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6C" w:rsidRDefault="0076436C" w:rsidP="0076436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Zverejnenie zámeru nájmu  majetku obce </w:t>
      </w:r>
    </w:p>
    <w:p w:rsidR="0076436C" w:rsidRDefault="0076436C" w:rsidP="0076436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76436C" w:rsidRDefault="0076436C" w:rsidP="0076436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6436C" w:rsidRDefault="0076436C" w:rsidP="0076436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6436C" w:rsidRDefault="0076436C" w:rsidP="0076436C">
      <w:pPr>
        <w:jc w:val="both"/>
        <w:rPr>
          <w:rFonts w:ascii="Arial" w:hAnsi="Arial" w:cs="Arial"/>
        </w:rPr>
      </w:pPr>
    </w:p>
    <w:p w:rsidR="0076436C" w:rsidRDefault="0076436C" w:rsidP="0076436C">
      <w:pPr>
        <w:jc w:val="both"/>
        <w:rPr>
          <w:rFonts w:ascii="Arial" w:hAnsi="Arial" w:cs="Arial"/>
        </w:rPr>
      </w:pPr>
    </w:p>
    <w:p w:rsidR="0076436C" w:rsidRDefault="0076436C" w:rsidP="0076436C">
      <w:pPr>
        <w:jc w:val="both"/>
      </w:pPr>
      <w:r>
        <w:t>Obec Heľpa so sídlom Farská 588/2, 976 68  Heľpa v zmysle § 9a ods. 9 písm. c) zákona č. 138/1991 Zb. o majetku obcí v znení neskorších predpisov a v súlade s uznesením Obecného zastupiteľstva v Heľpe č. 54</w:t>
      </w:r>
      <w:r>
        <w:t xml:space="preserve">2/2017 </w:t>
      </w:r>
      <w:r>
        <w:t>zo dňa 31.10.2017  zverejňuje</w:t>
      </w:r>
    </w:p>
    <w:p w:rsidR="0076436C" w:rsidRDefault="0076436C" w:rsidP="0076436C">
      <w:pPr>
        <w:jc w:val="both"/>
        <w:rPr>
          <w:rFonts w:ascii="Arial" w:hAnsi="Arial" w:cs="Arial"/>
        </w:rPr>
      </w:pPr>
    </w:p>
    <w:p w:rsidR="0076436C" w:rsidRDefault="0076436C" w:rsidP="007643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zámer  nájmu majetku  z dôvodu hodného osobitného zreteľa, a to:</w:t>
      </w:r>
    </w:p>
    <w:p w:rsidR="0076436C" w:rsidRDefault="0076436C" w:rsidP="0076436C">
      <w:pPr>
        <w:jc w:val="both"/>
      </w:pPr>
      <w:r>
        <w:rPr>
          <w:bCs/>
        </w:rPr>
        <w:t>časť nehnuteľnosti</w:t>
      </w:r>
      <w:r w:rsidRPr="005E4982">
        <w:rPr>
          <w:bCs/>
        </w:rPr>
        <w:t xml:space="preserve"> zapísan</w:t>
      </w:r>
      <w:r>
        <w:rPr>
          <w:bCs/>
        </w:rPr>
        <w:t>ej</w:t>
      </w:r>
      <w:r w:rsidRPr="005E4982">
        <w:rPr>
          <w:bCs/>
        </w:rPr>
        <w:t xml:space="preserve"> </w:t>
      </w:r>
      <w:r>
        <w:rPr>
          <w:bCs/>
        </w:rPr>
        <w:t xml:space="preserve">na Správe katastra Brezno </w:t>
      </w:r>
      <w:r w:rsidRPr="005E4982">
        <w:rPr>
          <w:bCs/>
        </w:rPr>
        <w:t xml:space="preserve">na LV č. </w:t>
      </w:r>
      <w:r>
        <w:rPr>
          <w:bCs/>
        </w:rPr>
        <w:t>701,  v</w:t>
      </w:r>
      <w:r w:rsidRPr="005E4982">
        <w:rPr>
          <w:bCs/>
        </w:rPr>
        <w:t> kat. územ</w:t>
      </w:r>
      <w:r>
        <w:rPr>
          <w:bCs/>
        </w:rPr>
        <w:t xml:space="preserve">í obce Heľpa </w:t>
      </w:r>
      <w:r w:rsidRPr="005E4982">
        <w:rPr>
          <w:bCs/>
        </w:rPr>
        <w:t>ako</w:t>
      </w:r>
      <w:r>
        <w:rPr>
          <w:bCs/>
        </w:rPr>
        <w:t xml:space="preserve"> </w:t>
      </w:r>
      <w:r w:rsidRPr="002072C8">
        <w:rPr>
          <w:bCs/>
        </w:rPr>
        <w:t>budova pre služby obyvateľom</w:t>
      </w:r>
      <w:r>
        <w:rPr>
          <w:bCs/>
        </w:rPr>
        <w:t xml:space="preserve">, nachádzajúca sa na parcele KN C č. 1032,   </w:t>
      </w:r>
      <w:r>
        <w:t>na adrese Heľpa, Partizánska 362/36.</w:t>
      </w:r>
    </w:p>
    <w:p w:rsidR="0076436C" w:rsidRDefault="0076436C" w:rsidP="0076436C">
      <w:pPr>
        <w:jc w:val="both"/>
      </w:pPr>
    </w:p>
    <w:p w:rsidR="0076436C" w:rsidRDefault="0076436C" w:rsidP="0076436C">
      <w:pPr>
        <w:jc w:val="both"/>
      </w:pPr>
      <w:r w:rsidRPr="005E4982">
        <w:t xml:space="preserve">Predmetom nájmu sú </w:t>
      </w:r>
      <w:r>
        <w:t xml:space="preserve">tieto </w:t>
      </w:r>
      <w:r w:rsidRPr="005E4982">
        <w:t xml:space="preserve">nebytové priestory </w:t>
      </w:r>
      <w:r>
        <w:t>:</w:t>
      </w:r>
    </w:p>
    <w:p w:rsidR="0076436C" w:rsidRDefault="0076436C" w:rsidP="0076436C">
      <w:pPr>
        <w:pStyle w:val="Odsekzoznamu"/>
        <w:numPr>
          <w:ilvl w:val="0"/>
          <w:numId w:val="1"/>
        </w:numPr>
      </w:pPr>
      <w:r>
        <w:t>kancelária č. 2: 4,95 m x 2,23 m =  11,0 m2</w:t>
      </w:r>
    </w:p>
    <w:p w:rsidR="0076436C" w:rsidRDefault="0076436C" w:rsidP="0076436C">
      <w:pPr>
        <w:pStyle w:val="Odsekzoznamu"/>
        <w:numPr>
          <w:ilvl w:val="0"/>
          <w:numId w:val="1"/>
        </w:numPr>
      </w:pPr>
      <w:r>
        <w:t xml:space="preserve">1/3 vstupná chodba 3,40 m x 1,85 m = 6,3 m2 </w:t>
      </w:r>
      <w:proofErr w:type="spellStart"/>
      <w:r>
        <w:t>t.j</w:t>
      </w:r>
      <w:proofErr w:type="spellEnd"/>
      <w:r>
        <w:t>. 2,1 m2</w:t>
      </w:r>
    </w:p>
    <w:p w:rsidR="0076436C" w:rsidRDefault="0076436C" w:rsidP="0076436C">
      <w:pPr>
        <w:pStyle w:val="Odsekzoznamu"/>
        <w:numPr>
          <w:ilvl w:val="0"/>
          <w:numId w:val="1"/>
        </w:numPr>
      </w:pPr>
      <w:r>
        <w:t xml:space="preserve">1/3 sociálne zariadenie 3,94 m  x  2,94 m = 11,6 m2 </w:t>
      </w:r>
      <w:proofErr w:type="spellStart"/>
      <w:r>
        <w:t>t.j</w:t>
      </w:r>
      <w:proofErr w:type="spellEnd"/>
      <w:r>
        <w:t xml:space="preserve">. 3,8 m 2 </w:t>
      </w:r>
    </w:p>
    <w:p w:rsidR="0076436C" w:rsidRPr="0082239F" w:rsidRDefault="0076436C" w:rsidP="0076436C">
      <w:pPr>
        <w:pStyle w:val="Zkladntext"/>
        <w:ind w:firstLine="708"/>
      </w:pPr>
    </w:p>
    <w:p w:rsidR="0076436C" w:rsidRDefault="0076436C" w:rsidP="0076436C">
      <w:pPr>
        <w:ind w:left="-426"/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C278B7">
        <w:rPr>
          <w:b/>
          <w:bCs/>
        </w:rPr>
        <w:t>Prenajímaná plocha n</w:t>
      </w:r>
      <w:r>
        <w:rPr>
          <w:b/>
          <w:bCs/>
        </w:rPr>
        <w:t>ebytových priestorov spolu:  16,9</w:t>
      </w:r>
      <w:r w:rsidRPr="00C278B7">
        <w:rPr>
          <w:b/>
          <w:bCs/>
        </w:rPr>
        <w:t xml:space="preserve"> m</w:t>
      </w:r>
      <w:r w:rsidRPr="00C278B7">
        <w:rPr>
          <w:b/>
          <w:bCs/>
          <w:vertAlign w:val="superscript"/>
        </w:rPr>
        <w:t>2</w:t>
      </w:r>
      <w:r>
        <w:rPr>
          <w:b/>
          <w:bCs/>
        </w:rPr>
        <w:t>.</w:t>
      </w:r>
    </w:p>
    <w:p w:rsidR="0076436C" w:rsidRDefault="0076436C" w:rsidP="0076436C">
      <w:r w:rsidRPr="008379D0">
        <w:rPr>
          <w:b/>
          <w:u w:val="single"/>
        </w:rPr>
        <w:t>pre nájomcu :</w:t>
      </w:r>
    </w:p>
    <w:p w:rsidR="0076436C" w:rsidRDefault="0076436C" w:rsidP="0076436C">
      <w:pPr>
        <w:jc w:val="both"/>
        <w:rPr>
          <w:b/>
          <w:bCs/>
        </w:rPr>
      </w:pPr>
      <w:r>
        <w:t xml:space="preserve">Slávka </w:t>
      </w:r>
      <w:proofErr w:type="spellStart"/>
      <w:r>
        <w:t>Kubandová</w:t>
      </w:r>
      <w:proofErr w:type="spellEnd"/>
      <w:r>
        <w:t xml:space="preserve"> – ESENEL, Krížna  239/60, 976 68 Heľpa IČO: 35 313 871</w:t>
      </w:r>
    </w:p>
    <w:p w:rsidR="0076436C" w:rsidRDefault="0076436C" w:rsidP="0076436C">
      <w:pPr>
        <w:pStyle w:val="Nzov"/>
        <w:jc w:val="left"/>
        <w:rPr>
          <w:bCs/>
          <w:sz w:val="24"/>
          <w:u w:val="single"/>
        </w:rPr>
      </w:pPr>
      <w:r>
        <w:rPr>
          <w:bCs/>
          <w:sz w:val="24"/>
          <w:u w:val="single"/>
        </w:rPr>
        <w:t>z</w:t>
      </w:r>
      <w:r w:rsidRPr="008379D0">
        <w:rPr>
          <w:bCs/>
          <w:sz w:val="24"/>
          <w:u w:val="single"/>
        </w:rPr>
        <w:t>a účelom :</w:t>
      </w:r>
    </w:p>
    <w:p w:rsidR="0076436C" w:rsidRPr="008379D0" w:rsidRDefault="0076436C" w:rsidP="0076436C">
      <w:pPr>
        <w:pStyle w:val="Nzov"/>
        <w:jc w:val="left"/>
        <w:rPr>
          <w:bCs/>
          <w:sz w:val="24"/>
          <w:u w:val="single"/>
        </w:rPr>
      </w:pPr>
    </w:p>
    <w:p w:rsidR="0076436C" w:rsidRDefault="0076436C" w:rsidP="0076436C">
      <w:pPr>
        <w:pStyle w:val="Nzov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kancelárske priestory </w:t>
      </w:r>
    </w:p>
    <w:p w:rsidR="0076436C" w:rsidRDefault="0076436C" w:rsidP="0076436C">
      <w:pPr>
        <w:pStyle w:val="Nzov"/>
        <w:jc w:val="left"/>
        <w:rPr>
          <w:b w:val="0"/>
          <w:bCs/>
          <w:sz w:val="24"/>
        </w:rPr>
      </w:pPr>
    </w:p>
    <w:p w:rsidR="0076436C" w:rsidRDefault="0076436C" w:rsidP="0076436C">
      <w:pPr>
        <w:pStyle w:val="Nzov"/>
        <w:jc w:val="left"/>
        <w:rPr>
          <w:bCs/>
          <w:sz w:val="24"/>
          <w:u w:val="single"/>
        </w:rPr>
      </w:pPr>
      <w:r w:rsidRPr="00DF056B">
        <w:rPr>
          <w:bCs/>
          <w:sz w:val="24"/>
          <w:u w:val="single"/>
        </w:rPr>
        <w:t>výška nájomného</w:t>
      </w:r>
      <w:r>
        <w:rPr>
          <w:bCs/>
          <w:sz w:val="24"/>
          <w:u w:val="single"/>
        </w:rPr>
        <w:t>:</w:t>
      </w:r>
    </w:p>
    <w:p w:rsidR="0076436C" w:rsidRDefault="0076436C" w:rsidP="0076436C">
      <w:pPr>
        <w:pStyle w:val="Nzov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sa určuje podľa platných zásad o hospodárení s majetkom obce nasledovne:</w:t>
      </w:r>
    </w:p>
    <w:p w:rsidR="0076436C" w:rsidRDefault="0076436C" w:rsidP="0076436C">
      <w:pPr>
        <w:pStyle w:val="Nzov"/>
        <w:jc w:val="left"/>
        <w:rPr>
          <w:b w:val="0"/>
          <w:bCs/>
          <w:sz w:val="24"/>
        </w:rPr>
      </w:pPr>
    </w:p>
    <w:p w:rsidR="0076436C" w:rsidRPr="006F3AD6" w:rsidRDefault="0076436C" w:rsidP="0076436C">
      <w:pPr>
        <w:pStyle w:val="Zkladntext"/>
        <w:ind w:left="720"/>
        <w:rPr>
          <w:b/>
        </w:rPr>
      </w:pPr>
      <w:r>
        <w:t>- kancelárske priestory 16,9  m</w:t>
      </w:r>
      <w:r>
        <w:rPr>
          <w:vertAlign w:val="superscript"/>
        </w:rPr>
        <w:t xml:space="preserve">2     </w:t>
      </w:r>
      <w:r>
        <w:t>za cenu 14 Eur/m</w:t>
      </w:r>
      <w:r w:rsidRPr="00D35E19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t. j.  </w:t>
      </w:r>
      <w:bookmarkStart w:id="0" w:name="_GoBack"/>
      <w:r w:rsidRPr="0076436C">
        <w:rPr>
          <w:b/>
        </w:rPr>
        <w:t>237 Eur</w:t>
      </w:r>
      <w:r>
        <w:rPr>
          <w:b/>
        </w:rPr>
        <w:t xml:space="preserve"> </w:t>
      </w:r>
      <w:bookmarkEnd w:id="0"/>
      <w:r>
        <w:rPr>
          <w:b/>
        </w:rPr>
        <w:t>/ ročne</w:t>
      </w:r>
    </w:p>
    <w:p w:rsidR="0076436C" w:rsidRDefault="0076436C" w:rsidP="0076436C">
      <w:pPr>
        <w:pStyle w:val="Zkladntext"/>
        <w:ind w:firstLine="708"/>
      </w:pPr>
      <w:r>
        <w:t>_______________________________________________________________</w:t>
      </w:r>
    </w:p>
    <w:p w:rsidR="0076436C" w:rsidRPr="006F3AD6" w:rsidRDefault="0076436C" w:rsidP="0076436C">
      <w:pPr>
        <w:pStyle w:val="Zkladntext"/>
        <w:ind w:firstLine="708"/>
        <w:rPr>
          <w:b/>
        </w:rPr>
      </w:pPr>
    </w:p>
    <w:p w:rsidR="0076436C" w:rsidRDefault="0076436C" w:rsidP="0076436C">
      <w:pPr>
        <w:pStyle w:val="Zkladntext"/>
        <w:jc w:val="left"/>
        <w:rPr>
          <w:b/>
          <w:bCs/>
          <w:u w:val="single"/>
        </w:rPr>
      </w:pPr>
      <w:r w:rsidRPr="00DF056B">
        <w:rPr>
          <w:b/>
          <w:bCs/>
          <w:u w:val="single"/>
        </w:rPr>
        <w:t>na obdobie:</w:t>
      </w:r>
    </w:p>
    <w:p w:rsidR="0076436C" w:rsidRPr="00DF056B" w:rsidRDefault="0076436C" w:rsidP="0076436C">
      <w:pPr>
        <w:pStyle w:val="Zkladntext"/>
        <w:jc w:val="left"/>
        <w:rPr>
          <w:b/>
          <w:bCs/>
          <w:u w:val="single"/>
        </w:rPr>
      </w:pPr>
    </w:p>
    <w:p w:rsidR="0076436C" w:rsidRDefault="0076436C" w:rsidP="0076436C">
      <w:pPr>
        <w:pStyle w:val="Zkladntext"/>
        <w:rPr>
          <w:bCs/>
        </w:rPr>
      </w:pPr>
      <w:r>
        <w:rPr>
          <w:bCs/>
        </w:rPr>
        <w:t xml:space="preserve">do 31.12.2022 </w:t>
      </w:r>
    </w:p>
    <w:p w:rsidR="0076436C" w:rsidRDefault="0076436C" w:rsidP="0076436C">
      <w:pPr>
        <w:pStyle w:val="Zkladntext"/>
        <w:rPr>
          <w:bCs/>
        </w:rPr>
      </w:pPr>
    </w:p>
    <w:p w:rsidR="0076436C" w:rsidRPr="00DF056B" w:rsidRDefault="0076436C" w:rsidP="0076436C">
      <w:pPr>
        <w:pStyle w:val="Zkladntext"/>
      </w:pPr>
    </w:p>
    <w:p w:rsidR="0076436C" w:rsidRPr="00DF056B" w:rsidRDefault="0076436C" w:rsidP="0076436C">
      <w:pPr>
        <w:pStyle w:val="Nzov"/>
        <w:jc w:val="left"/>
        <w:rPr>
          <w:b w:val="0"/>
          <w:bCs/>
          <w:sz w:val="24"/>
        </w:rPr>
      </w:pPr>
    </w:p>
    <w:p w:rsidR="0076436C" w:rsidRDefault="0076436C" w:rsidP="0076436C">
      <w:pPr>
        <w:jc w:val="both"/>
      </w:pPr>
      <w:r>
        <w:rPr>
          <w:b/>
          <w:u w:val="single"/>
        </w:rPr>
        <w:t xml:space="preserve">odôvodnenie </w:t>
      </w:r>
      <w:r w:rsidRPr="00692C8A">
        <w:rPr>
          <w:b/>
          <w:u w:val="single"/>
        </w:rPr>
        <w:t xml:space="preserve"> osobitného zreteľa</w:t>
      </w:r>
      <w:r w:rsidRPr="00692C8A">
        <w:rPr>
          <w:b/>
        </w:rPr>
        <w:t>:</w:t>
      </w:r>
    </w:p>
    <w:p w:rsidR="0076436C" w:rsidRDefault="0076436C" w:rsidP="0076436C">
      <w:pPr>
        <w:jc w:val="both"/>
      </w:pPr>
      <w:r>
        <w:t xml:space="preserve">Uvedené nebytové priestory už v súčasnosti slúžia žiadateľovi ako  kancelárske priestory  a  súčasný nájomca má záujem vo svojej činnosti aj naďalej pokračovať. Prenajímaný nebytový priestor tak nezmení nijakým spôsobom povahu ani účel využitia. </w:t>
      </w:r>
    </w:p>
    <w:p w:rsidR="0076436C" w:rsidRDefault="0076436C" w:rsidP="0076436C">
      <w:pPr>
        <w:rPr>
          <w:b/>
          <w:color w:val="FF0000"/>
          <w:u w:val="single"/>
        </w:rPr>
      </w:pPr>
    </w:p>
    <w:p w:rsidR="00BB6170" w:rsidRDefault="00BB6170"/>
    <w:sectPr w:rsidR="00BB6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F35C4"/>
    <w:multiLevelType w:val="hybridMultilevel"/>
    <w:tmpl w:val="C2FCC5B2"/>
    <w:lvl w:ilvl="0" w:tplc="C13E0494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8D"/>
    <w:rsid w:val="00245D8D"/>
    <w:rsid w:val="0076436C"/>
    <w:rsid w:val="00B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80078-EB27-45D7-8A76-5EC0D771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4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6436C"/>
    <w:pPr>
      <w:spacing w:after="13" w:line="247" w:lineRule="auto"/>
      <w:ind w:left="720" w:hanging="10"/>
      <w:contextualSpacing/>
      <w:jc w:val="both"/>
    </w:pPr>
    <w:rPr>
      <w:color w:val="000000"/>
      <w:szCs w:val="22"/>
    </w:rPr>
  </w:style>
  <w:style w:type="paragraph" w:styleId="Zkladntext">
    <w:name w:val="Body Text"/>
    <w:basedOn w:val="Normlny"/>
    <w:link w:val="ZkladntextChar"/>
    <w:rsid w:val="0076436C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7643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76436C"/>
    <w:pPr>
      <w:jc w:val="center"/>
    </w:pPr>
    <w:rPr>
      <w:b/>
      <w:sz w:val="36"/>
      <w:szCs w:val="20"/>
    </w:rPr>
  </w:style>
  <w:style w:type="character" w:customStyle="1" w:styleId="NzovChar">
    <w:name w:val="Názov Char"/>
    <w:basedOn w:val="Predvolenpsmoodseku"/>
    <w:link w:val="Nzov"/>
    <w:rsid w:val="0076436C"/>
    <w:rPr>
      <w:rFonts w:ascii="Times New Roman" w:eastAsia="Times New Roman" w:hAnsi="Times New Roman" w:cs="Times New Roman"/>
      <w:b/>
      <w:sz w:val="36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2</cp:revision>
  <dcterms:created xsi:type="dcterms:W3CDTF">2017-11-08T09:00:00Z</dcterms:created>
  <dcterms:modified xsi:type="dcterms:W3CDTF">2017-11-08T09:01:00Z</dcterms:modified>
</cp:coreProperties>
</file>