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13" w:rsidRDefault="00AE4813" w:rsidP="004319B9">
      <w:pPr>
        <w:spacing w:before="120"/>
        <w:jc w:val="center"/>
        <w:rPr>
          <w:rFonts w:ascii="Arial" w:hAnsi="Arial" w:cs="Arial"/>
          <w:b/>
          <w:bCs/>
          <w:noProof w:val="0"/>
        </w:rPr>
      </w:pPr>
    </w:p>
    <w:p w:rsidR="00AE4813" w:rsidRPr="00235757" w:rsidRDefault="00AE4813" w:rsidP="004319B9">
      <w:pPr>
        <w:spacing w:before="120"/>
        <w:jc w:val="center"/>
        <w:rPr>
          <w:b/>
          <w:bCs/>
          <w:noProof w:val="0"/>
        </w:rPr>
      </w:pPr>
      <w:r w:rsidRPr="00235757">
        <w:rPr>
          <w:b/>
          <w:bCs/>
          <w:noProof w:val="0"/>
        </w:rPr>
        <w:t>Smernica</w:t>
      </w:r>
      <w:r>
        <w:rPr>
          <w:b/>
          <w:bCs/>
          <w:noProof w:val="0"/>
        </w:rPr>
        <w:t xml:space="preserve"> č.1/2015</w:t>
      </w:r>
    </w:p>
    <w:p w:rsidR="00AE4813" w:rsidRDefault="00AE4813" w:rsidP="004319B9">
      <w:pPr>
        <w:spacing w:before="120"/>
        <w:jc w:val="center"/>
        <w:rPr>
          <w:b/>
          <w:bCs/>
          <w:noProof w:val="0"/>
        </w:rPr>
      </w:pPr>
      <w:r>
        <w:rPr>
          <w:b/>
          <w:bCs/>
          <w:noProof w:val="0"/>
        </w:rPr>
        <w:t xml:space="preserve">Pre verejné obstarávanie tovarov, služieb a stavebných prác v zmysle zákona NR SR  č. 25/2006 Z. z . o verejnom obstarávaní a o zmene a doplnení niektorých zákonov v znení neskorších predpisov </w:t>
      </w:r>
    </w:p>
    <w:p w:rsidR="00AE4813" w:rsidRDefault="00AE4813" w:rsidP="004319B9">
      <w:pPr>
        <w:spacing w:before="120"/>
        <w:jc w:val="center"/>
        <w:rPr>
          <w:b/>
          <w:bCs/>
          <w:noProof w:val="0"/>
        </w:rPr>
      </w:pPr>
    </w:p>
    <w:p w:rsidR="00AE4813" w:rsidRPr="001C7220" w:rsidRDefault="00AE4813" w:rsidP="001C7220">
      <w:pPr>
        <w:spacing w:before="120"/>
        <w:jc w:val="both"/>
        <w:rPr>
          <w:bCs/>
          <w:noProof w:val="0"/>
          <w:sz w:val="20"/>
          <w:szCs w:val="20"/>
        </w:rPr>
      </w:pPr>
      <w:r>
        <w:rPr>
          <w:bCs/>
          <w:noProof w:val="0"/>
        </w:rPr>
        <w:t xml:space="preserve">Táto smernica je aplikáciou zákona NR SR č. 25/2006 </w:t>
      </w:r>
      <w:proofErr w:type="spellStart"/>
      <w:r>
        <w:rPr>
          <w:bCs/>
          <w:noProof w:val="0"/>
        </w:rPr>
        <w:t>Z.z</w:t>
      </w:r>
      <w:proofErr w:type="spellEnd"/>
      <w:r>
        <w:rPr>
          <w:bCs/>
          <w:noProof w:val="0"/>
        </w:rPr>
        <w:t xml:space="preserve">. o verejnom obstarávaní a o zmene a doplnení niektorých zákonov v znení neskorších predpisov ( ďalej len „zákon o verejnom obstarávaní“ ) a jej účelom je upraviť postupy verejného obstarávania pre Obec Heľpa ako verejného obstarávateľa ( ďalej len „obec “ ) v zmysle § 6 ods. 1 písm. b) zákona o verejnom obstarávaní.  </w:t>
      </w:r>
    </w:p>
    <w:p w:rsidR="00AE4813" w:rsidRPr="00A629B2" w:rsidRDefault="00AE4813" w:rsidP="00A629B2">
      <w:pPr>
        <w:spacing w:before="120"/>
        <w:jc w:val="center"/>
        <w:rPr>
          <w:b/>
          <w:bCs/>
          <w:noProof w:val="0"/>
        </w:rPr>
      </w:pPr>
      <w:r w:rsidRPr="00A629B2">
        <w:rPr>
          <w:b/>
          <w:bCs/>
          <w:noProof w:val="0"/>
        </w:rPr>
        <w:t xml:space="preserve">Článok </w:t>
      </w:r>
      <w:r>
        <w:rPr>
          <w:b/>
          <w:bCs/>
          <w:noProof w:val="0"/>
        </w:rPr>
        <w:t>1</w:t>
      </w:r>
      <w:r w:rsidRPr="00A629B2">
        <w:rPr>
          <w:b/>
          <w:bCs/>
          <w:noProof w:val="0"/>
        </w:rPr>
        <w:t>.</w:t>
      </w:r>
    </w:p>
    <w:p w:rsidR="00AE4813" w:rsidRDefault="00AE4813" w:rsidP="00A629B2">
      <w:pPr>
        <w:autoSpaceDE w:val="0"/>
        <w:autoSpaceDN w:val="0"/>
        <w:adjustRightInd w:val="0"/>
        <w:spacing w:before="120"/>
        <w:jc w:val="center"/>
        <w:rPr>
          <w:b/>
          <w:bCs/>
          <w:noProof w:val="0"/>
          <w:lang w:eastAsia="en-US"/>
        </w:rPr>
      </w:pPr>
      <w:r w:rsidRPr="00A629B2">
        <w:rPr>
          <w:b/>
          <w:bCs/>
          <w:noProof w:val="0"/>
          <w:lang w:eastAsia="en-US"/>
        </w:rPr>
        <w:t>Všeobecné ustanovenia</w:t>
      </w:r>
    </w:p>
    <w:p w:rsidR="00AE4813" w:rsidRPr="00A629B2" w:rsidRDefault="00AE4813" w:rsidP="00A629B2">
      <w:pPr>
        <w:autoSpaceDE w:val="0"/>
        <w:autoSpaceDN w:val="0"/>
        <w:adjustRightInd w:val="0"/>
        <w:spacing w:before="120"/>
        <w:jc w:val="center"/>
        <w:rPr>
          <w:b/>
          <w:bCs/>
          <w:noProof w:val="0"/>
          <w:lang w:eastAsia="en-US"/>
        </w:rPr>
      </w:pPr>
    </w:p>
    <w:p w:rsidR="00AE4813" w:rsidRPr="00A629B2" w:rsidRDefault="00AE4813" w:rsidP="00A629B2">
      <w:pPr>
        <w:autoSpaceDE w:val="0"/>
        <w:autoSpaceDN w:val="0"/>
        <w:adjustRightInd w:val="0"/>
        <w:spacing w:before="120"/>
        <w:jc w:val="both"/>
        <w:rPr>
          <w:noProof w:val="0"/>
          <w:lang w:eastAsia="en-US"/>
        </w:rPr>
      </w:pPr>
      <w:r>
        <w:rPr>
          <w:noProof w:val="0"/>
          <w:lang w:eastAsia="en-US"/>
        </w:rPr>
        <w:t xml:space="preserve">Obec  postupuje pri obstarávaní bežne dostupných tovarov, služieb  stavebných prác najmä prevádzkového charakteru podľa schváleného plánu verejného obstarávania na príslušný kalendárny rok. </w:t>
      </w:r>
    </w:p>
    <w:p w:rsidR="00AE4813" w:rsidRPr="00A629B2" w:rsidRDefault="00AE4813" w:rsidP="00A629B2">
      <w:pPr>
        <w:autoSpaceDE w:val="0"/>
        <w:autoSpaceDN w:val="0"/>
        <w:adjustRightInd w:val="0"/>
        <w:spacing w:before="120"/>
        <w:jc w:val="both"/>
        <w:rPr>
          <w:noProof w:val="0"/>
          <w:lang w:eastAsia="en-US"/>
        </w:rPr>
      </w:pPr>
      <w:r w:rsidRPr="00A629B2">
        <w:rPr>
          <w:noProof w:val="0"/>
          <w:lang w:eastAsia="en-US"/>
        </w:rPr>
        <w:t>Verejné obstarávanie predstavuje postupy, ktorými sa zadávajú zákazky na dodanie tovaru, zákazky na uskutočnenie stavebných prác, zákazky na poskytnutie služieb, koncesia a súťaž návrhov.</w:t>
      </w:r>
    </w:p>
    <w:p w:rsidR="00AE4813" w:rsidRPr="00A629B2" w:rsidRDefault="00AE4813" w:rsidP="00A629B2">
      <w:pPr>
        <w:autoSpaceDE w:val="0"/>
        <w:autoSpaceDN w:val="0"/>
        <w:adjustRightInd w:val="0"/>
        <w:spacing w:before="120"/>
        <w:jc w:val="both"/>
        <w:rPr>
          <w:noProof w:val="0"/>
          <w:lang w:eastAsia="en-US"/>
        </w:rPr>
      </w:pPr>
      <w:r w:rsidRPr="00A629B2">
        <w:rPr>
          <w:noProof w:val="0"/>
          <w:lang w:eastAsia="en-US"/>
        </w:rPr>
        <w:t xml:space="preserve">Základnými princípmi verejného obstarávania, ktoré </w:t>
      </w:r>
      <w:r>
        <w:rPr>
          <w:noProof w:val="0"/>
          <w:lang w:eastAsia="en-US"/>
        </w:rPr>
        <w:t xml:space="preserve">obec </w:t>
      </w:r>
      <w:r w:rsidRPr="00A629B2">
        <w:rPr>
          <w:noProof w:val="0"/>
          <w:lang w:eastAsia="en-US"/>
        </w:rPr>
        <w:t xml:space="preserve"> uplatňuje v každej etape procesu </w:t>
      </w:r>
      <w:r>
        <w:rPr>
          <w:noProof w:val="0"/>
          <w:lang w:eastAsia="en-US"/>
        </w:rPr>
        <w:t>verejného obstarávania</w:t>
      </w:r>
      <w:r w:rsidRPr="00A629B2">
        <w:rPr>
          <w:noProof w:val="0"/>
          <w:lang w:eastAsia="en-US"/>
        </w:rPr>
        <w:t xml:space="preserve"> sú: transparentnosť, rovnaké zaobchádzan</w:t>
      </w:r>
      <w:r>
        <w:rPr>
          <w:noProof w:val="0"/>
          <w:lang w:eastAsia="en-US"/>
        </w:rPr>
        <w:t xml:space="preserve">ie a nediskriminácia uchádzačov </w:t>
      </w:r>
      <w:r w:rsidRPr="00A629B2">
        <w:rPr>
          <w:noProof w:val="0"/>
          <w:lang w:eastAsia="en-US"/>
        </w:rPr>
        <w:t xml:space="preserve">alebo záujemcov, hospodárska súťaž (konkurencia) pri dodržiavaní zásad hospodárnosti a efektívnosti pri vynakladaní finančných prostriedkov. </w:t>
      </w:r>
    </w:p>
    <w:p w:rsidR="00AE4813" w:rsidRDefault="00AE4813" w:rsidP="001C7220">
      <w:pPr>
        <w:autoSpaceDE w:val="0"/>
        <w:autoSpaceDN w:val="0"/>
        <w:adjustRightInd w:val="0"/>
        <w:spacing w:before="120"/>
        <w:jc w:val="both"/>
        <w:rPr>
          <w:noProof w:val="0"/>
          <w:lang w:eastAsia="en-US"/>
        </w:rPr>
      </w:pPr>
      <w:r w:rsidRPr="00A629B2">
        <w:rPr>
          <w:noProof w:val="0"/>
          <w:lang w:eastAsia="en-US"/>
        </w:rPr>
        <w:t xml:space="preserve">Smernica je určená pre všetkých zamestnancov </w:t>
      </w:r>
      <w:r>
        <w:rPr>
          <w:noProof w:val="0"/>
          <w:lang w:eastAsia="en-US"/>
        </w:rPr>
        <w:t>vrátane zamestnancov organizácií, ktoré má obec vo svojej zriaďovateľskej pôsobnosti</w:t>
      </w:r>
      <w:r w:rsidRPr="00A629B2">
        <w:rPr>
          <w:noProof w:val="0"/>
          <w:lang w:eastAsia="en-US"/>
        </w:rPr>
        <w:t xml:space="preserve">  – (ďalej len „zamestnanci“).</w:t>
      </w:r>
      <w:r>
        <w:rPr>
          <w:noProof w:val="0"/>
          <w:lang w:eastAsia="en-US"/>
        </w:rPr>
        <w:t xml:space="preserve"> </w:t>
      </w:r>
    </w:p>
    <w:p w:rsidR="00AE4813" w:rsidRPr="00A629B2" w:rsidRDefault="00AE4813" w:rsidP="001C7220">
      <w:pPr>
        <w:autoSpaceDE w:val="0"/>
        <w:autoSpaceDN w:val="0"/>
        <w:adjustRightInd w:val="0"/>
        <w:spacing w:before="120"/>
        <w:jc w:val="both"/>
        <w:rPr>
          <w:noProof w:val="0"/>
          <w:lang w:eastAsia="en-US"/>
        </w:rPr>
      </w:pPr>
      <w:r w:rsidRPr="00A629B2">
        <w:rPr>
          <w:noProof w:val="0"/>
          <w:lang w:eastAsia="en-US"/>
        </w:rPr>
        <w:t>Povinnosť aplikovať postup verejného obstarávania podľa zákona o verejnom obstarávaní sa vzťahuje na zadávanie zákaziek bez ohľadu na zdroj finančných prostriedk</w:t>
      </w:r>
      <w:r>
        <w:rPr>
          <w:noProof w:val="0"/>
          <w:lang w:eastAsia="en-US"/>
        </w:rPr>
        <w:t>ov (vlastné zdroje, rozpočet ob</w:t>
      </w:r>
      <w:r w:rsidRPr="00A629B2">
        <w:rPr>
          <w:noProof w:val="0"/>
          <w:lang w:eastAsia="en-US"/>
        </w:rPr>
        <w:t>c</w:t>
      </w:r>
      <w:r>
        <w:rPr>
          <w:noProof w:val="0"/>
          <w:lang w:eastAsia="en-US"/>
        </w:rPr>
        <w:t>e</w:t>
      </w:r>
      <w:r w:rsidRPr="00A629B2">
        <w:rPr>
          <w:noProof w:val="0"/>
          <w:lang w:eastAsia="en-US"/>
        </w:rPr>
        <w:t>, prostriedky zo štátneho rozpočtu, štrukturálne fondy EÚ).</w:t>
      </w:r>
      <w:r>
        <w:rPr>
          <w:noProof w:val="0"/>
          <w:lang w:eastAsia="en-US"/>
        </w:rPr>
        <w:t xml:space="preserve"> </w:t>
      </w:r>
    </w:p>
    <w:p w:rsidR="00AE4813" w:rsidRDefault="00AE4813" w:rsidP="00D03411">
      <w:pPr>
        <w:autoSpaceDE w:val="0"/>
        <w:autoSpaceDN w:val="0"/>
        <w:adjustRightInd w:val="0"/>
        <w:spacing w:before="120"/>
        <w:jc w:val="both"/>
        <w:rPr>
          <w:b/>
          <w:bCs/>
          <w:noProof w:val="0"/>
          <w:lang w:eastAsia="en-US"/>
        </w:rPr>
      </w:pPr>
      <w:r w:rsidRPr="00A629B2">
        <w:rPr>
          <w:noProof w:val="0"/>
          <w:lang w:eastAsia="en-US"/>
        </w:rPr>
        <w:t>Zamestnanci</w:t>
      </w:r>
      <w:r>
        <w:rPr>
          <w:noProof w:val="0"/>
          <w:lang w:eastAsia="en-US"/>
        </w:rPr>
        <w:t xml:space="preserve"> obce </w:t>
      </w:r>
      <w:r w:rsidRPr="00A629B2">
        <w:rPr>
          <w:noProof w:val="0"/>
          <w:lang w:eastAsia="en-US"/>
        </w:rPr>
        <w:t xml:space="preserve">budú pri realizácii zadávania zákaziek postupovať podľa tejto smernice v plnom rozsahu. </w:t>
      </w:r>
    </w:p>
    <w:p w:rsidR="00AE4813" w:rsidRPr="00A629B2" w:rsidRDefault="00AE4813" w:rsidP="00A629B2">
      <w:pPr>
        <w:autoSpaceDE w:val="0"/>
        <w:autoSpaceDN w:val="0"/>
        <w:adjustRightInd w:val="0"/>
        <w:spacing w:before="120"/>
        <w:jc w:val="center"/>
        <w:rPr>
          <w:b/>
          <w:bCs/>
          <w:noProof w:val="0"/>
          <w:lang w:eastAsia="en-US"/>
        </w:rPr>
      </w:pPr>
      <w:r w:rsidRPr="00A629B2">
        <w:rPr>
          <w:b/>
          <w:bCs/>
          <w:noProof w:val="0"/>
          <w:lang w:eastAsia="en-US"/>
        </w:rPr>
        <w:t xml:space="preserve">Článok </w:t>
      </w:r>
      <w:r>
        <w:rPr>
          <w:b/>
          <w:bCs/>
          <w:noProof w:val="0"/>
          <w:lang w:eastAsia="en-US"/>
        </w:rPr>
        <w:t>2</w:t>
      </w:r>
      <w:r w:rsidRPr="00A629B2">
        <w:rPr>
          <w:b/>
          <w:bCs/>
          <w:noProof w:val="0"/>
          <w:lang w:eastAsia="en-US"/>
        </w:rPr>
        <w:t>.</w:t>
      </w:r>
    </w:p>
    <w:p w:rsidR="00AE4813" w:rsidRPr="00A629B2" w:rsidRDefault="00AE4813" w:rsidP="00A629B2">
      <w:pPr>
        <w:autoSpaceDE w:val="0"/>
        <w:autoSpaceDN w:val="0"/>
        <w:adjustRightInd w:val="0"/>
        <w:spacing w:before="120"/>
        <w:jc w:val="center"/>
        <w:rPr>
          <w:b/>
          <w:bCs/>
          <w:noProof w:val="0"/>
          <w:lang w:eastAsia="en-US"/>
        </w:rPr>
      </w:pPr>
      <w:r w:rsidRPr="00A629B2">
        <w:rPr>
          <w:b/>
          <w:bCs/>
          <w:noProof w:val="0"/>
          <w:lang w:eastAsia="en-US"/>
        </w:rPr>
        <w:t>Definícia základných</w:t>
      </w:r>
      <w:r>
        <w:rPr>
          <w:b/>
          <w:bCs/>
          <w:noProof w:val="0"/>
          <w:lang w:eastAsia="en-US"/>
        </w:rPr>
        <w:t xml:space="preserve"> pojmov a organizácia procesu verejného obstarávania</w:t>
      </w:r>
    </w:p>
    <w:p w:rsidR="00AE4813" w:rsidRPr="00A629B2" w:rsidRDefault="00AE4813" w:rsidP="00A629B2">
      <w:pPr>
        <w:autoSpaceDE w:val="0"/>
        <w:autoSpaceDN w:val="0"/>
        <w:adjustRightInd w:val="0"/>
        <w:spacing w:before="120"/>
        <w:jc w:val="both"/>
        <w:rPr>
          <w:noProof w:val="0"/>
          <w:lang w:eastAsia="en-US"/>
        </w:rPr>
      </w:pPr>
      <w:r w:rsidRPr="00A629B2">
        <w:rPr>
          <w:b/>
          <w:bCs/>
          <w:noProof w:val="0"/>
          <w:lang w:eastAsia="en-US"/>
        </w:rPr>
        <w:t>Zákazka</w:t>
      </w:r>
      <w:r>
        <w:rPr>
          <w:b/>
          <w:bCs/>
          <w:noProof w:val="0"/>
          <w:lang w:eastAsia="en-US"/>
        </w:rPr>
        <w:t xml:space="preserve"> </w:t>
      </w:r>
      <w:r w:rsidRPr="00A629B2">
        <w:rPr>
          <w:noProof w:val="0"/>
          <w:lang w:eastAsia="en-US"/>
        </w:rPr>
        <w:t xml:space="preserve"> je zmluva s peňažný</w:t>
      </w:r>
      <w:r>
        <w:rPr>
          <w:noProof w:val="0"/>
          <w:lang w:eastAsia="en-US"/>
        </w:rPr>
        <w:t xml:space="preserve">m plnením uzavretá medzi jedným, </w:t>
      </w:r>
      <w:r w:rsidRPr="00A629B2">
        <w:rPr>
          <w:noProof w:val="0"/>
          <w:lang w:eastAsia="en-US"/>
        </w:rPr>
        <w:t>alebo viacerými verejnými obstarávateľmi na jednej strane a</w:t>
      </w:r>
      <w:r>
        <w:rPr>
          <w:noProof w:val="0"/>
          <w:lang w:eastAsia="en-US"/>
        </w:rPr>
        <w:t> </w:t>
      </w:r>
      <w:r w:rsidRPr="00A629B2">
        <w:rPr>
          <w:noProof w:val="0"/>
          <w:lang w:eastAsia="en-US"/>
        </w:rPr>
        <w:t>jedným</w:t>
      </w:r>
      <w:r>
        <w:rPr>
          <w:noProof w:val="0"/>
          <w:lang w:eastAsia="en-US"/>
        </w:rPr>
        <w:t xml:space="preserve"> </w:t>
      </w:r>
      <w:r w:rsidRPr="00A629B2">
        <w:rPr>
          <w:noProof w:val="0"/>
          <w:lang w:eastAsia="en-US"/>
        </w:rPr>
        <w:t>alebo viacerými úspešnými uchádzačmi na strane druhej, ktorej predmetom je dodanie tovaru, uskutočnenie stavebných prác alebo poskytnutie služby.</w:t>
      </w:r>
    </w:p>
    <w:p w:rsidR="00AE4813" w:rsidRPr="00A629B2" w:rsidRDefault="00AE4813" w:rsidP="00A629B2">
      <w:pPr>
        <w:pStyle w:val="Odsekzoznamu"/>
        <w:autoSpaceDE w:val="0"/>
        <w:autoSpaceDN w:val="0"/>
        <w:adjustRightInd w:val="0"/>
        <w:spacing w:before="120"/>
        <w:ind w:left="0"/>
        <w:contextualSpacing w:val="0"/>
        <w:jc w:val="both"/>
        <w:rPr>
          <w:noProof w:val="0"/>
          <w:lang w:eastAsia="en-US"/>
        </w:rPr>
      </w:pPr>
      <w:r w:rsidRPr="00A629B2">
        <w:rPr>
          <w:b/>
          <w:bCs/>
          <w:noProof w:val="0"/>
          <w:lang w:eastAsia="en-US"/>
        </w:rPr>
        <w:t>Záujemca</w:t>
      </w:r>
      <w:r>
        <w:rPr>
          <w:noProof w:val="0"/>
          <w:lang w:eastAsia="en-US"/>
        </w:rPr>
        <w:t xml:space="preserve"> </w:t>
      </w:r>
      <w:r w:rsidRPr="00A629B2">
        <w:rPr>
          <w:noProof w:val="0"/>
          <w:lang w:eastAsia="en-US"/>
        </w:rPr>
        <w:t>je fyzická osoba, právnická osoba</w:t>
      </w:r>
      <w:r>
        <w:rPr>
          <w:noProof w:val="0"/>
          <w:lang w:eastAsia="en-US"/>
        </w:rPr>
        <w:t xml:space="preserve"> </w:t>
      </w:r>
      <w:r w:rsidRPr="00A629B2">
        <w:rPr>
          <w:noProof w:val="0"/>
          <w:lang w:eastAsia="en-US"/>
        </w:rPr>
        <w:t>alebo skupina takých osôb, ktorá na trhu dodáva tovar, uskutočňuje stavebné práce, alebo poskytuje službu a má záujem o účasť vo verejnom obstarávaní</w:t>
      </w:r>
      <w:r>
        <w:rPr>
          <w:noProof w:val="0"/>
          <w:lang w:eastAsia="en-US"/>
        </w:rPr>
        <w:t>,</w:t>
      </w:r>
      <w:r w:rsidRPr="00A629B2">
        <w:rPr>
          <w:noProof w:val="0"/>
          <w:lang w:eastAsia="en-US"/>
        </w:rPr>
        <w:t xml:space="preserve"> alebo si vo verejnej súťaži prevzala súťažné podklady.</w:t>
      </w:r>
    </w:p>
    <w:p w:rsidR="00AE4813" w:rsidRPr="00A629B2" w:rsidRDefault="00AE4813" w:rsidP="00A629B2">
      <w:pPr>
        <w:pStyle w:val="Odsekzoznamu"/>
        <w:autoSpaceDE w:val="0"/>
        <w:autoSpaceDN w:val="0"/>
        <w:adjustRightInd w:val="0"/>
        <w:spacing w:before="120"/>
        <w:ind w:left="0"/>
        <w:contextualSpacing w:val="0"/>
        <w:jc w:val="both"/>
        <w:rPr>
          <w:noProof w:val="0"/>
          <w:lang w:eastAsia="en-US"/>
        </w:rPr>
      </w:pPr>
      <w:r w:rsidRPr="00A629B2">
        <w:rPr>
          <w:b/>
          <w:bCs/>
          <w:noProof w:val="0"/>
          <w:lang w:eastAsia="en-US"/>
        </w:rPr>
        <w:t>Uchádzač</w:t>
      </w:r>
      <w:r w:rsidRPr="00A629B2">
        <w:rPr>
          <w:noProof w:val="0"/>
          <w:lang w:eastAsia="en-US"/>
        </w:rPr>
        <w:t xml:space="preserve"> je fyzická osoba, právnická osoba</w:t>
      </w:r>
      <w:r>
        <w:rPr>
          <w:noProof w:val="0"/>
          <w:lang w:eastAsia="en-US"/>
        </w:rPr>
        <w:t xml:space="preserve"> </w:t>
      </w:r>
      <w:r w:rsidRPr="00A629B2">
        <w:rPr>
          <w:noProof w:val="0"/>
          <w:lang w:eastAsia="en-US"/>
        </w:rPr>
        <w:t>alebo skupina takých osôb, ktorá na trhu dodáva tovar, uskutočňuje stavebné práce, alebo poskytuje službu a predložila ponuku.</w:t>
      </w:r>
    </w:p>
    <w:p w:rsidR="00AE4813" w:rsidRPr="00A629B2" w:rsidRDefault="00AE4813" w:rsidP="00A629B2">
      <w:pPr>
        <w:pStyle w:val="Odsekzoznamu"/>
        <w:autoSpaceDE w:val="0"/>
        <w:autoSpaceDN w:val="0"/>
        <w:adjustRightInd w:val="0"/>
        <w:spacing w:before="120"/>
        <w:ind w:left="0"/>
        <w:contextualSpacing w:val="0"/>
        <w:jc w:val="both"/>
        <w:rPr>
          <w:noProof w:val="0"/>
          <w:lang w:eastAsia="en-US"/>
        </w:rPr>
      </w:pPr>
      <w:r w:rsidRPr="00A629B2">
        <w:rPr>
          <w:b/>
          <w:bCs/>
          <w:noProof w:val="0"/>
          <w:lang w:eastAsia="en-US"/>
        </w:rPr>
        <w:lastRenderedPageBreak/>
        <w:t>Dielo</w:t>
      </w:r>
      <w:r w:rsidRPr="00A629B2">
        <w:rPr>
          <w:noProof w:val="0"/>
          <w:lang w:eastAsia="en-US"/>
        </w:rPr>
        <w:t xml:space="preserve"> je zhotovenie veci, pokiaľ nespadá pod kúpnu zmluvu, montáž určitej veci, jej údržba, vykonanie dohodnutej opravy</w:t>
      </w:r>
      <w:r>
        <w:rPr>
          <w:noProof w:val="0"/>
          <w:lang w:eastAsia="en-US"/>
        </w:rPr>
        <w:t>,</w:t>
      </w:r>
      <w:r w:rsidRPr="00A629B2">
        <w:rPr>
          <w:noProof w:val="0"/>
          <w:lang w:eastAsia="en-US"/>
        </w:rPr>
        <w:t xml:space="preserve"> alebo úpravy určitej veci</w:t>
      </w:r>
      <w:r>
        <w:rPr>
          <w:noProof w:val="0"/>
          <w:lang w:eastAsia="en-US"/>
        </w:rPr>
        <w:t>,</w:t>
      </w:r>
      <w:r w:rsidRPr="00A629B2">
        <w:rPr>
          <w:noProof w:val="0"/>
          <w:lang w:eastAsia="en-US"/>
        </w:rPr>
        <w:t xml:space="preserve"> alebo hmotne zachytený výsledok inej činnosti. Dielom sa vždy rozumie zhotovenie, montáž, údržba, oprava alebo úprava stavby alebo jej časti. Dielom sa tiež rozumie odbor</w:t>
      </w:r>
      <w:r>
        <w:rPr>
          <w:noProof w:val="0"/>
          <w:lang w:eastAsia="en-US"/>
        </w:rPr>
        <w:t>ný posudok, spracovanie softwaru</w:t>
      </w:r>
      <w:r w:rsidRPr="00A629B2">
        <w:rPr>
          <w:noProof w:val="0"/>
          <w:lang w:eastAsia="en-US"/>
        </w:rPr>
        <w:t xml:space="preserve">, správa audítora a iné. </w:t>
      </w:r>
    </w:p>
    <w:p w:rsidR="00AE4813" w:rsidRPr="00A629B2" w:rsidRDefault="00AE4813" w:rsidP="00A629B2">
      <w:pPr>
        <w:pStyle w:val="Odsekzoznamu"/>
        <w:autoSpaceDE w:val="0"/>
        <w:autoSpaceDN w:val="0"/>
        <w:adjustRightInd w:val="0"/>
        <w:spacing w:before="120"/>
        <w:ind w:left="0"/>
        <w:contextualSpacing w:val="0"/>
        <w:jc w:val="both"/>
        <w:rPr>
          <w:noProof w:val="0"/>
          <w:lang w:eastAsia="en-US"/>
        </w:rPr>
      </w:pPr>
      <w:r w:rsidRPr="00A629B2">
        <w:rPr>
          <w:b/>
          <w:bCs/>
          <w:noProof w:val="0"/>
          <w:lang w:eastAsia="en-US"/>
        </w:rPr>
        <w:t>Dlhodobý majetok</w:t>
      </w:r>
      <w:r w:rsidRPr="00A629B2">
        <w:rPr>
          <w:noProof w:val="0"/>
          <w:lang w:eastAsia="en-US"/>
        </w:rPr>
        <w:t xml:space="preserve"> sú tovary, služby a práce uhrádzané z kapitálových výdavkov.</w:t>
      </w:r>
    </w:p>
    <w:p w:rsidR="00AE4813" w:rsidRPr="00A629B2" w:rsidRDefault="00AE4813" w:rsidP="00A629B2">
      <w:pPr>
        <w:pStyle w:val="Odsekzoznamu"/>
        <w:autoSpaceDE w:val="0"/>
        <w:autoSpaceDN w:val="0"/>
        <w:adjustRightInd w:val="0"/>
        <w:spacing w:before="120"/>
        <w:ind w:left="0"/>
        <w:contextualSpacing w:val="0"/>
        <w:jc w:val="both"/>
        <w:rPr>
          <w:noProof w:val="0"/>
          <w:lang w:eastAsia="en-US"/>
        </w:rPr>
      </w:pPr>
      <w:r w:rsidRPr="00A629B2">
        <w:rPr>
          <w:b/>
          <w:bCs/>
          <w:noProof w:val="0"/>
          <w:lang w:eastAsia="en-US"/>
        </w:rPr>
        <w:t>Miesto podnikania</w:t>
      </w:r>
      <w:r w:rsidRPr="00A629B2">
        <w:rPr>
          <w:noProof w:val="0"/>
          <w:lang w:eastAsia="en-US"/>
        </w:rPr>
        <w:t xml:space="preserve"> sa rozumie adresa, z ktorej sa riadi podnik fyzickej </w:t>
      </w:r>
      <w:r>
        <w:rPr>
          <w:noProof w:val="0"/>
          <w:lang w:eastAsia="en-US"/>
        </w:rPr>
        <w:t>alebo právnickej osoby.</w:t>
      </w:r>
    </w:p>
    <w:p w:rsidR="00AE4813" w:rsidRPr="00A629B2" w:rsidRDefault="00AE4813" w:rsidP="00A629B2">
      <w:pPr>
        <w:pStyle w:val="Odsekzoznamu"/>
        <w:autoSpaceDE w:val="0"/>
        <w:autoSpaceDN w:val="0"/>
        <w:adjustRightInd w:val="0"/>
        <w:spacing w:before="120"/>
        <w:ind w:left="0"/>
        <w:contextualSpacing w:val="0"/>
        <w:jc w:val="both"/>
        <w:rPr>
          <w:noProof w:val="0"/>
          <w:lang w:eastAsia="en-US"/>
        </w:rPr>
      </w:pPr>
      <w:r w:rsidRPr="00A629B2">
        <w:rPr>
          <w:b/>
          <w:bCs/>
          <w:noProof w:val="0"/>
          <w:lang w:eastAsia="en-US"/>
        </w:rPr>
        <w:t>Zhotoviteľ</w:t>
      </w:r>
      <w:r>
        <w:rPr>
          <w:noProof w:val="0"/>
          <w:lang w:eastAsia="en-US"/>
        </w:rPr>
        <w:t xml:space="preserve"> je fyzická </w:t>
      </w:r>
      <w:r w:rsidRPr="00A629B2">
        <w:rPr>
          <w:noProof w:val="0"/>
          <w:lang w:eastAsia="en-US"/>
        </w:rPr>
        <w:t>alebo právnická osoba, ktorá zabezpečuje zhotovenie diela.</w:t>
      </w:r>
    </w:p>
    <w:p w:rsidR="00AE4813" w:rsidRPr="00A629B2" w:rsidRDefault="00AE4813" w:rsidP="00A629B2">
      <w:pPr>
        <w:pStyle w:val="Odsekzoznamu"/>
        <w:autoSpaceDE w:val="0"/>
        <w:autoSpaceDN w:val="0"/>
        <w:adjustRightInd w:val="0"/>
        <w:spacing w:before="120"/>
        <w:ind w:left="0"/>
        <w:contextualSpacing w:val="0"/>
        <w:jc w:val="both"/>
        <w:rPr>
          <w:noProof w:val="0"/>
          <w:lang w:eastAsia="en-US"/>
        </w:rPr>
      </w:pPr>
      <w:r w:rsidRPr="00A629B2">
        <w:rPr>
          <w:b/>
          <w:bCs/>
          <w:noProof w:val="0"/>
          <w:lang w:eastAsia="en-US"/>
        </w:rPr>
        <w:t>CPV</w:t>
      </w:r>
      <w:r>
        <w:rPr>
          <w:b/>
          <w:bCs/>
          <w:noProof w:val="0"/>
          <w:lang w:eastAsia="en-US"/>
        </w:rPr>
        <w:t xml:space="preserve"> </w:t>
      </w:r>
      <w:r>
        <w:rPr>
          <w:noProof w:val="0"/>
          <w:lang w:eastAsia="en-US"/>
        </w:rPr>
        <w:t xml:space="preserve">– predmety </w:t>
      </w:r>
      <w:r w:rsidRPr="00A629B2">
        <w:rPr>
          <w:noProof w:val="0"/>
          <w:lang w:eastAsia="en-US"/>
        </w:rPr>
        <w:t xml:space="preserve">zákazky sa zatrieďujú podľa klasifikácii platných v Európskom spoločenstve. Jednou z klasifikácii je Spoločný slovník obstarávania (CPV) ako klasifikačný systém zameraný na štandardizáciu údajov na definovanie predmetu zákazky – viď. </w:t>
      </w:r>
      <w:hyperlink r:id="rId7" w:history="1">
        <w:r w:rsidRPr="00A629B2">
          <w:rPr>
            <w:rStyle w:val="Hypertextovprepojenie"/>
            <w:noProof w:val="0"/>
            <w:lang w:eastAsia="en-US"/>
          </w:rPr>
          <w:t>www.uvo.gov.sk</w:t>
        </w:r>
      </w:hyperlink>
      <w:r w:rsidRPr="00A629B2">
        <w:rPr>
          <w:noProof w:val="0"/>
          <w:lang w:eastAsia="en-US"/>
        </w:rPr>
        <w:t>.</w:t>
      </w:r>
    </w:p>
    <w:p w:rsidR="00AE4813" w:rsidRPr="00A629B2" w:rsidRDefault="00AE4813" w:rsidP="00A629B2">
      <w:pPr>
        <w:pStyle w:val="Odsekzoznamu"/>
        <w:autoSpaceDE w:val="0"/>
        <w:autoSpaceDN w:val="0"/>
        <w:adjustRightInd w:val="0"/>
        <w:spacing w:before="120"/>
        <w:ind w:left="0"/>
        <w:contextualSpacing w:val="0"/>
        <w:jc w:val="both"/>
        <w:rPr>
          <w:noProof w:val="0"/>
          <w:color w:val="000000"/>
          <w:lang w:eastAsia="en-US"/>
        </w:rPr>
      </w:pPr>
      <w:r w:rsidRPr="00A629B2">
        <w:rPr>
          <w:b/>
          <w:bCs/>
          <w:noProof w:val="0"/>
          <w:color w:val="000000"/>
          <w:lang w:eastAsia="en-US"/>
        </w:rPr>
        <w:t>Žiadateľ</w:t>
      </w:r>
      <w:r w:rsidRPr="00A629B2">
        <w:rPr>
          <w:noProof w:val="0"/>
          <w:color w:val="000000"/>
          <w:lang w:eastAsia="en-US"/>
        </w:rPr>
        <w:t xml:space="preserve"> </w:t>
      </w:r>
      <w:r w:rsidRPr="00A629B2">
        <w:rPr>
          <w:noProof w:val="0"/>
          <w:lang w:eastAsia="en-US"/>
        </w:rPr>
        <w:t>je organizačn</w:t>
      </w:r>
      <w:r>
        <w:rPr>
          <w:noProof w:val="0"/>
          <w:lang w:eastAsia="en-US"/>
        </w:rPr>
        <w:t xml:space="preserve">ý útvar verejného obstarávateľa, </w:t>
      </w:r>
      <w:r w:rsidRPr="00A629B2">
        <w:rPr>
          <w:noProof w:val="0"/>
          <w:lang w:eastAsia="en-US"/>
        </w:rPr>
        <w:t>alebo osoba, ktorá požaduje obstaranie tovarov, služieb, prác alebo potravín.</w:t>
      </w:r>
    </w:p>
    <w:p w:rsidR="00AE4813" w:rsidRPr="00A629B2" w:rsidRDefault="00AE4813" w:rsidP="00A629B2">
      <w:pPr>
        <w:pStyle w:val="Odsekzoznamu"/>
        <w:autoSpaceDE w:val="0"/>
        <w:autoSpaceDN w:val="0"/>
        <w:adjustRightInd w:val="0"/>
        <w:spacing w:before="120"/>
        <w:ind w:left="0"/>
        <w:contextualSpacing w:val="0"/>
        <w:jc w:val="both"/>
        <w:rPr>
          <w:noProof w:val="0"/>
          <w:color w:val="000000"/>
          <w:lang w:eastAsia="en-US"/>
        </w:rPr>
      </w:pPr>
      <w:r w:rsidRPr="00A629B2">
        <w:rPr>
          <w:b/>
          <w:bCs/>
          <w:noProof w:val="0"/>
          <w:color w:val="000000"/>
          <w:lang w:eastAsia="en-US"/>
        </w:rPr>
        <w:t xml:space="preserve">Zamestnanec </w:t>
      </w:r>
      <w:r w:rsidRPr="006763C6">
        <w:rPr>
          <w:bCs/>
          <w:noProof w:val="0"/>
          <w:color w:val="000000"/>
          <w:lang w:eastAsia="en-US"/>
        </w:rPr>
        <w:t xml:space="preserve">je </w:t>
      </w:r>
      <w:r w:rsidRPr="00A629B2">
        <w:rPr>
          <w:noProof w:val="0"/>
          <w:color w:val="000000"/>
          <w:lang w:eastAsia="en-US"/>
        </w:rPr>
        <w:t>určený pracovník, ktorý realizuje proces verejného obstarávania.</w:t>
      </w:r>
    </w:p>
    <w:p w:rsidR="00AE4813" w:rsidRPr="00A629B2" w:rsidRDefault="00AE4813" w:rsidP="00A629B2">
      <w:pPr>
        <w:pStyle w:val="Odsekzoznamu"/>
        <w:autoSpaceDE w:val="0"/>
        <w:autoSpaceDN w:val="0"/>
        <w:adjustRightInd w:val="0"/>
        <w:spacing w:before="120"/>
        <w:ind w:left="0"/>
        <w:contextualSpacing w:val="0"/>
        <w:jc w:val="both"/>
        <w:rPr>
          <w:noProof w:val="0"/>
          <w:color w:val="000000"/>
          <w:lang w:eastAsia="en-US"/>
        </w:rPr>
      </w:pPr>
      <w:r w:rsidRPr="00A629B2">
        <w:rPr>
          <w:b/>
          <w:bCs/>
          <w:lang w:eastAsia="en-US"/>
        </w:rPr>
        <w:t>Procesný garant</w:t>
      </w:r>
      <w:r w:rsidRPr="00A629B2">
        <w:rPr>
          <w:lang w:eastAsia="en-US"/>
        </w:rPr>
        <w:t xml:space="preserve"> je podľa tejto smernice odborn</w:t>
      </w:r>
      <w:r>
        <w:rPr>
          <w:lang w:eastAsia="en-US"/>
        </w:rPr>
        <w:t>e</w:t>
      </w:r>
      <w:r w:rsidRPr="00A629B2">
        <w:rPr>
          <w:lang w:eastAsia="en-US"/>
        </w:rPr>
        <w:t xml:space="preserve"> skúsená osoba pre verejné obstarávanie, ktorá koordinuje proces verejného obstarávania. </w:t>
      </w:r>
    </w:p>
    <w:p w:rsidR="00AE4813" w:rsidRPr="00A629B2" w:rsidRDefault="00AE4813" w:rsidP="00A629B2">
      <w:pPr>
        <w:autoSpaceDE w:val="0"/>
        <w:autoSpaceDN w:val="0"/>
        <w:adjustRightInd w:val="0"/>
        <w:spacing w:before="120"/>
        <w:jc w:val="both"/>
        <w:rPr>
          <w:noProof w:val="0"/>
          <w:lang w:eastAsia="en-US"/>
        </w:rPr>
      </w:pPr>
      <w:r w:rsidRPr="00A629B2">
        <w:rPr>
          <w:b/>
          <w:bCs/>
          <w:noProof w:val="0"/>
          <w:lang w:eastAsia="en-US"/>
        </w:rPr>
        <w:t xml:space="preserve">Predpokladaná hodnota </w:t>
      </w:r>
      <w:r>
        <w:rPr>
          <w:noProof w:val="0"/>
          <w:lang w:eastAsia="en-US"/>
        </w:rPr>
        <w:t xml:space="preserve">zákazky </w:t>
      </w:r>
      <w:r w:rsidRPr="00A629B2">
        <w:rPr>
          <w:noProof w:val="0"/>
          <w:lang w:eastAsia="en-US"/>
        </w:rPr>
        <w:t>vo verejnom obstarávaní sa určuje ako cena bez dane z pridanej hodnoty a pravidlá jej výpočtu určuje § 5 zákona o verejnom obstarávaní.</w:t>
      </w:r>
    </w:p>
    <w:p w:rsidR="00AE4813" w:rsidRPr="00A629B2" w:rsidRDefault="00AE4813" w:rsidP="00A629B2">
      <w:pPr>
        <w:autoSpaceDE w:val="0"/>
        <w:autoSpaceDN w:val="0"/>
        <w:adjustRightInd w:val="0"/>
        <w:spacing w:before="120"/>
        <w:jc w:val="both"/>
        <w:rPr>
          <w:noProof w:val="0"/>
          <w:lang w:eastAsia="en-US"/>
        </w:rPr>
      </w:pPr>
      <w:r w:rsidRPr="00A629B2">
        <w:rPr>
          <w:b/>
          <w:bCs/>
          <w:noProof w:val="0"/>
          <w:lang w:eastAsia="en-US"/>
        </w:rPr>
        <w:t xml:space="preserve">Elektronická aukcia </w:t>
      </w:r>
      <w:r w:rsidRPr="00A629B2">
        <w:rPr>
          <w:noProof w:val="0"/>
          <w:lang w:eastAsia="en-US"/>
        </w:rPr>
        <w:t>je opakujúci sa proces, ktorý využíva elektronické zariadenia na predkladanie:</w:t>
      </w:r>
    </w:p>
    <w:p w:rsidR="00AE4813" w:rsidRPr="00A629B2" w:rsidRDefault="00AE4813" w:rsidP="00A629B2">
      <w:pPr>
        <w:autoSpaceDE w:val="0"/>
        <w:autoSpaceDN w:val="0"/>
        <w:adjustRightInd w:val="0"/>
        <w:spacing w:before="120"/>
        <w:jc w:val="both"/>
        <w:rPr>
          <w:noProof w:val="0"/>
          <w:lang w:eastAsia="en-US"/>
        </w:rPr>
      </w:pPr>
      <w:r w:rsidRPr="00A629B2">
        <w:rPr>
          <w:noProof w:val="0"/>
          <w:lang w:eastAsia="en-US"/>
        </w:rPr>
        <w:t>a) nových cien upravených smerom nadol,</w:t>
      </w:r>
    </w:p>
    <w:p w:rsidR="00AE4813" w:rsidRDefault="00AE4813" w:rsidP="00A629B2">
      <w:pPr>
        <w:autoSpaceDE w:val="0"/>
        <w:autoSpaceDN w:val="0"/>
        <w:adjustRightInd w:val="0"/>
        <w:spacing w:before="120"/>
        <w:jc w:val="both"/>
        <w:rPr>
          <w:noProof w:val="0"/>
          <w:lang w:eastAsia="en-US"/>
        </w:rPr>
      </w:pPr>
      <w:r w:rsidRPr="00A629B2">
        <w:rPr>
          <w:noProof w:val="0"/>
          <w:lang w:eastAsia="en-US"/>
        </w:rPr>
        <w:t>b) nových cien upravených smerom nadol a nových hodnôt, ktoré sa týkajú určitých prvkov ponúk.</w:t>
      </w:r>
    </w:p>
    <w:p w:rsidR="00AE4813" w:rsidRPr="00A629B2" w:rsidRDefault="00AE4813" w:rsidP="00A629B2">
      <w:pPr>
        <w:autoSpaceDE w:val="0"/>
        <w:autoSpaceDN w:val="0"/>
        <w:adjustRightInd w:val="0"/>
        <w:spacing w:before="120"/>
        <w:jc w:val="both"/>
        <w:rPr>
          <w:noProof w:val="0"/>
          <w:lang w:eastAsia="en-US"/>
        </w:rPr>
      </w:pPr>
      <w:r>
        <w:rPr>
          <w:noProof w:val="0"/>
          <w:lang w:eastAsia="en-US"/>
        </w:rPr>
        <w:t xml:space="preserve">Jej účelom je zostaviť poradie ponúk automatizovaným vyhodnotením, ktoré sa uskutoční po úvodnom úplnom vyhodnotení ponúk. </w:t>
      </w:r>
    </w:p>
    <w:p w:rsidR="00AE4813" w:rsidRPr="00A629B2" w:rsidRDefault="00AE4813" w:rsidP="00A629B2">
      <w:pPr>
        <w:autoSpaceDE w:val="0"/>
        <w:autoSpaceDN w:val="0"/>
        <w:adjustRightInd w:val="0"/>
        <w:spacing w:before="120"/>
        <w:jc w:val="both"/>
        <w:rPr>
          <w:noProof w:val="0"/>
          <w:lang w:eastAsia="en-US"/>
        </w:rPr>
      </w:pPr>
      <w:r w:rsidRPr="00A629B2">
        <w:rPr>
          <w:noProof w:val="0"/>
          <w:lang w:eastAsia="en-US"/>
        </w:rPr>
        <w:t>Pri elektronickej aukcii sa použije postup uvedený v § 43 zákona pri nadlimitných zákazkách, a postup podľa rozhodnutia verejného obstarávateľa pri podlimitných zákazkách.</w:t>
      </w:r>
    </w:p>
    <w:p w:rsidR="00AE4813" w:rsidRDefault="00AE4813" w:rsidP="00A629B2">
      <w:pPr>
        <w:autoSpaceDE w:val="0"/>
        <w:autoSpaceDN w:val="0"/>
        <w:adjustRightInd w:val="0"/>
        <w:spacing w:before="120"/>
        <w:jc w:val="both"/>
        <w:rPr>
          <w:noProof w:val="0"/>
          <w:lang w:eastAsia="en-US"/>
        </w:rPr>
      </w:pPr>
      <w:r w:rsidRPr="00A629B2">
        <w:rPr>
          <w:noProof w:val="0"/>
          <w:lang w:eastAsia="en-US"/>
        </w:rPr>
        <w:t>Verejný obstarávateľ môže použiť elektronick</w:t>
      </w:r>
      <w:r>
        <w:rPr>
          <w:noProof w:val="0"/>
          <w:lang w:eastAsia="en-US"/>
        </w:rPr>
        <w:t xml:space="preserve">ú aukciu aj pri zákazkách do 20 </w:t>
      </w:r>
      <w:r w:rsidRPr="00A629B2">
        <w:rPr>
          <w:noProof w:val="0"/>
          <w:lang w:eastAsia="en-US"/>
        </w:rPr>
        <w:t>000</w:t>
      </w:r>
      <w:r>
        <w:rPr>
          <w:noProof w:val="0"/>
          <w:lang w:eastAsia="en-US"/>
        </w:rPr>
        <w:t xml:space="preserve"> Eur, do </w:t>
      </w:r>
    </w:p>
    <w:p w:rsidR="00AE4813" w:rsidRPr="00A629B2" w:rsidRDefault="00AE4813" w:rsidP="00A629B2">
      <w:pPr>
        <w:autoSpaceDE w:val="0"/>
        <w:autoSpaceDN w:val="0"/>
        <w:adjustRightInd w:val="0"/>
        <w:spacing w:before="120"/>
        <w:jc w:val="both"/>
        <w:rPr>
          <w:noProof w:val="0"/>
          <w:lang w:eastAsia="en-US"/>
        </w:rPr>
      </w:pPr>
      <w:r>
        <w:rPr>
          <w:noProof w:val="0"/>
          <w:lang w:eastAsia="en-US"/>
        </w:rPr>
        <w:t xml:space="preserve">30 </w:t>
      </w:r>
      <w:r w:rsidRPr="00A629B2">
        <w:rPr>
          <w:noProof w:val="0"/>
          <w:lang w:eastAsia="en-US"/>
        </w:rPr>
        <w:t xml:space="preserve">000 </w:t>
      </w:r>
      <w:r>
        <w:rPr>
          <w:noProof w:val="0"/>
          <w:lang w:eastAsia="en-US"/>
        </w:rPr>
        <w:t xml:space="preserve">Eur alebo do 40 000 Eur </w:t>
      </w:r>
      <w:r w:rsidRPr="00A629B2">
        <w:rPr>
          <w:noProof w:val="0"/>
          <w:lang w:eastAsia="en-US"/>
        </w:rPr>
        <w:t>- podľa vlastného uváženia.</w:t>
      </w:r>
    </w:p>
    <w:p w:rsidR="00AE4813" w:rsidRPr="00A629B2" w:rsidRDefault="00AE4813" w:rsidP="00A629B2">
      <w:pPr>
        <w:pStyle w:val="Default"/>
        <w:spacing w:before="120"/>
        <w:jc w:val="both"/>
      </w:pPr>
      <w:r w:rsidRPr="00A629B2">
        <w:rPr>
          <w:b/>
          <w:bCs/>
        </w:rPr>
        <w:t>Právny garant</w:t>
      </w:r>
      <w:r w:rsidRPr="00A629B2">
        <w:t xml:space="preserve"> za zmluvné podmienky v procese verejného obstarávania u nadlimitných a podlimitných zákaziek je externe spolupracujúci právnik (v prípade potreby).</w:t>
      </w:r>
    </w:p>
    <w:p w:rsidR="00AE4813" w:rsidRDefault="00AE4813" w:rsidP="00A629B2">
      <w:pPr>
        <w:pStyle w:val="Default"/>
        <w:spacing w:before="120"/>
        <w:jc w:val="both"/>
      </w:pPr>
      <w:r w:rsidRPr="00111656">
        <w:rPr>
          <w:b/>
        </w:rPr>
        <w:t>Plán verejného obstarávania</w:t>
      </w:r>
      <w:r>
        <w:t xml:space="preserve"> je súhrn plánovaných tovarov, služieb  a stavebných prác najmä prevádzkového charakteru, o ktorých je verejnému obstarávateľovi zrejmé, že ich v priebehu kalendárneho roka bude obstarávať s uvedením názvu podľa CPV klasifikácie,  a predpokladanej hodnoty zákazky. Plán verejného obstarávania vypracuje poverený zamestnanec obecného úradu, schvaľuje  ho starosta obce.  </w:t>
      </w:r>
    </w:p>
    <w:p w:rsidR="00AE4813" w:rsidRDefault="00AE4813" w:rsidP="00A629B2">
      <w:pPr>
        <w:pStyle w:val="Default"/>
        <w:spacing w:before="120"/>
        <w:jc w:val="both"/>
      </w:pPr>
      <w:r w:rsidRPr="00FB0413">
        <w:rPr>
          <w:b/>
        </w:rPr>
        <w:t>Elektronický kontraktačný systém</w:t>
      </w:r>
      <w:r>
        <w:t xml:space="preserve">  - je elektronický informačný systém verejnej správy, ktorý slúži na zabezpečenie a podporu v oblasti verejného obstarávania. Má tri funkcionality:</w:t>
      </w:r>
    </w:p>
    <w:p w:rsidR="00AE4813" w:rsidRDefault="00AE4813" w:rsidP="008316D3">
      <w:pPr>
        <w:pStyle w:val="Default"/>
        <w:numPr>
          <w:ilvl w:val="0"/>
          <w:numId w:val="18"/>
        </w:numPr>
        <w:spacing w:before="120"/>
        <w:jc w:val="both"/>
      </w:pPr>
      <w:r>
        <w:t>elektronické trhovisko</w:t>
      </w:r>
    </w:p>
    <w:p w:rsidR="00AE4813" w:rsidRDefault="00AE4813" w:rsidP="008316D3">
      <w:pPr>
        <w:pStyle w:val="Default"/>
        <w:numPr>
          <w:ilvl w:val="0"/>
          <w:numId w:val="18"/>
        </w:numPr>
        <w:spacing w:before="120"/>
        <w:jc w:val="both"/>
      </w:pPr>
      <w:r>
        <w:t>dynamický nákupný systém</w:t>
      </w:r>
    </w:p>
    <w:p w:rsidR="00AE4813" w:rsidRDefault="00AE4813" w:rsidP="008316D3">
      <w:pPr>
        <w:pStyle w:val="Default"/>
        <w:numPr>
          <w:ilvl w:val="0"/>
          <w:numId w:val="18"/>
        </w:numPr>
        <w:spacing w:before="120"/>
        <w:jc w:val="both"/>
      </w:pPr>
      <w:r>
        <w:t>elektronická podpora procesov</w:t>
      </w:r>
    </w:p>
    <w:p w:rsidR="00AE4813" w:rsidRDefault="00AE4813" w:rsidP="009F4C34">
      <w:pPr>
        <w:pStyle w:val="Default"/>
        <w:spacing w:before="120"/>
        <w:jc w:val="both"/>
      </w:pPr>
      <w:r w:rsidRPr="009F4C34">
        <w:rPr>
          <w:b/>
        </w:rPr>
        <w:lastRenderedPageBreak/>
        <w:t>Elektronické trhovisko</w:t>
      </w:r>
      <w:r>
        <w:t xml:space="preserve"> – systém plne </w:t>
      </w:r>
      <w:proofErr w:type="spellStart"/>
      <w:r>
        <w:t>elektronizovaného</w:t>
      </w:r>
      <w:proofErr w:type="spellEnd"/>
      <w:r>
        <w:t xml:space="preserve"> zadávania zákaziek a predkladania ponúk pre </w:t>
      </w:r>
      <w:r w:rsidRPr="004E317D">
        <w:rPr>
          <w:color w:val="auto"/>
        </w:rPr>
        <w:t>bežne dostupné tovary, služby a stavebné práce</w:t>
      </w:r>
      <w:r>
        <w:t xml:space="preserve"> na trhu, ktorých predpokladaná hodnota dosahuje hodnotu podlimitnej zákazky, je zriadený a kontrolovaný Ministerstvom vnútra SR. Podmienky používania elektronického trhoviska určuje § 92 zákona o verejnom obstarávaní a následne Trhový poriadok. Výsledkom takéhoto obstarávania je zmluva s peňažným plnením, obsahujúca všeobecné zmluvné podmienky, tiež zadané týmto systémom. </w:t>
      </w:r>
    </w:p>
    <w:p w:rsidR="00AE4813" w:rsidRDefault="00AE4813" w:rsidP="009F4C34">
      <w:pPr>
        <w:pStyle w:val="Default"/>
        <w:spacing w:before="120"/>
        <w:jc w:val="both"/>
      </w:pPr>
      <w:r w:rsidRPr="009F4C34">
        <w:rPr>
          <w:b/>
        </w:rPr>
        <w:t>Organizačná zložka verejného obstarávateľa</w:t>
      </w:r>
      <w:r>
        <w:rPr>
          <w:b/>
        </w:rPr>
        <w:t xml:space="preserve"> (ďalej len organizačná zložka)</w:t>
      </w:r>
      <w:r>
        <w:t xml:space="preserve"> – organizačná jednotka, ktorá je zriadená Obcou Heľpa. Medzi takéto organizačné zložky patrí Základná škola Heľpa, Materská škola Heľpa, Základná umelecká škola, Školská jedáleň. Verejné obstarávanie pre obec vykonáva poverený zamestnanec obce v súčinnosti s predkladateľom požiadavky na zabezpečenie verejného obstarávania.</w:t>
      </w:r>
    </w:p>
    <w:p w:rsidR="00AE4813" w:rsidRDefault="00AE4813" w:rsidP="00ED5D82">
      <w:pPr>
        <w:autoSpaceDE w:val="0"/>
        <w:autoSpaceDN w:val="0"/>
        <w:adjustRightInd w:val="0"/>
        <w:spacing w:before="120"/>
        <w:jc w:val="center"/>
        <w:rPr>
          <w:b/>
          <w:bCs/>
          <w:noProof w:val="0"/>
          <w:lang w:eastAsia="en-US"/>
        </w:rPr>
      </w:pPr>
    </w:p>
    <w:p w:rsidR="00AE4813" w:rsidRPr="00A629B2" w:rsidRDefault="00AE4813" w:rsidP="00ED5D82">
      <w:pPr>
        <w:autoSpaceDE w:val="0"/>
        <w:autoSpaceDN w:val="0"/>
        <w:adjustRightInd w:val="0"/>
        <w:spacing w:before="120"/>
        <w:jc w:val="center"/>
        <w:rPr>
          <w:b/>
          <w:bCs/>
          <w:noProof w:val="0"/>
          <w:lang w:eastAsia="en-US"/>
        </w:rPr>
      </w:pPr>
      <w:r>
        <w:rPr>
          <w:b/>
          <w:bCs/>
          <w:noProof w:val="0"/>
          <w:lang w:eastAsia="en-US"/>
        </w:rPr>
        <w:t>Článok 3</w:t>
      </w:r>
      <w:r w:rsidRPr="00A629B2">
        <w:rPr>
          <w:b/>
          <w:bCs/>
          <w:noProof w:val="0"/>
          <w:lang w:eastAsia="en-US"/>
        </w:rPr>
        <w:t>.</w:t>
      </w:r>
    </w:p>
    <w:p w:rsidR="00AE4813" w:rsidRDefault="00AE4813" w:rsidP="00ED5D82">
      <w:pPr>
        <w:autoSpaceDE w:val="0"/>
        <w:autoSpaceDN w:val="0"/>
        <w:adjustRightInd w:val="0"/>
        <w:spacing w:before="120"/>
        <w:jc w:val="center"/>
        <w:rPr>
          <w:b/>
          <w:bCs/>
          <w:noProof w:val="0"/>
          <w:lang w:eastAsia="en-US"/>
        </w:rPr>
      </w:pPr>
      <w:r w:rsidRPr="00A629B2">
        <w:rPr>
          <w:b/>
          <w:bCs/>
          <w:noProof w:val="0"/>
          <w:lang w:eastAsia="en-US"/>
        </w:rPr>
        <w:t>Postupy verejného obstarávania a finančné limity</w:t>
      </w:r>
    </w:p>
    <w:p w:rsidR="00AE4813" w:rsidRDefault="00AE4813" w:rsidP="00FB0413">
      <w:pPr>
        <w:autoSpaceDE w:val="0"/>
        <w:autoSpaceDN w:val="0"/>
        <w:adjustRightInd w:val="0"/>
        <w:spacing w:before="120"/>
        <w:jc w:val="both"/>
        <w:rPr>
          <w:bCs/>
          <w:noProof w:val="0"/>
          <w:lang w:eastAsia="en-US"/>
        </w:rPr>
      </w:pPr>
      <w:r>
        <w:rPr>
          <w:b/>
          <w:bCs/>
          <w:noProof w:val="0"/>
          <w:lang w:eastAsia="en-US"/>
        </w:rPr>
        <w:t xml:space="preserve">3.1. </w:t>
      </w:r>
      <w:r w:rsidRPr="00443F89">
        <w:rPr>
          <w:bCs/>
          <w:noProof w:val="0"/>
          <w:lang w:eastAsia="en-US"/>
        </w:rPr>
        <w:t>Poverený z</w:t>
      </w:r>
      <w:r w:rsidRPr="00FB0413">
        <w:rPr>
          <w:bCs/>
          <w:noProof w:val="0"/>
          <w:lang w:eastAsia="en-US"/>
        </w:rPr>
        <w:t xml:space="preserve">amestnanec </w:t>
      </w:r>
      <w:r>
        <w:rPr>
          <w:bCs/>
          <w:noProof w:val="0"/>
          <w:lang w:eastAsia="en-US"/>
        </w:rPr>
        <w:t>obce</w:t>
      </w:r>
      <w:r w:rsidRPr="00FB0413">
        <w:rPr>
          <w:bCs/>
          <w:noProof w:val="0"/>
          <w:lang w:eastAsia="en-US"/>
        </w:rPr>
        <w:t xml:space="preserve"> postupuje pri </w:t>
      </w:r>
      <w:r>
        <w:rPr>
          <w:bCs/>
          <w:noProof w:val="0"/>
          <w:lang w:eastAsia="en-US"/>
        </w:rPr>
        <w:t xml:space="preserve">zadávaní zákazky, tým postupom verejného obstarávania, </w:t>
      </w:r>
      <w:r w:rsidRPr="00FB0413">
        <w:rPr>
          <w:bCs/>
          <w:noProof w:val="0"/>
          <w:lang w:eastAsia="en-US"/>
        </w:rPr>
        <w:t>kt</w:t>
      </w:r>
      <w:r>
        <w:rPr>
          <w:bCs/>
          <w:noProof w:val="0"/>
          <w:lang w:eastAsia="en-US"/>
        </w:rPr>
        <w:t xml:space="preserve">orý je schválený starostom </w:t>
      </w:r>
      <w:r w:rsidRPr="003D1977">
        <w:rPr>
          <w:bCs/>
          <w:noProof w:val="0"/>
          <w:lang w:eastAsia="en-US"/>
        </w:rPr>
        <w:t>obce (príloha č.2).</w:t>
      </w:r>
      <w:r w:rsidRPr="00FB0413">
        <w:rPr>
          <w:bCs/>
          <w:noProof w:val="0"/>
          <w:lang w:eastAsia="en-US"/>
        </w:rPr>
        <w:t xml:space="preserve"> Pri elek</w:t>
      </w:r>
      <w:r>
        <w:rPr>
          <w:bCs/>
          <w:noProof w:val="0"/>
          <w:lang w:eastAsia="en-US"/>
        </w:rPr>
        <w:t>t</w:t>
      </w:r>
      <w:r w:rsidRPr="00FB0413">
        <w:rPr>
          <w:bCs/>
          <w:noProof w:val="0"/>
          <w:lang w:eastAsia="en-US"/>
        </w:rPr>
        <w:t>ronickom kontraktačnom systéme sa zvolený postup, potvrdzuje</w:t>
      </w:r>
      <w:r>
        <w:rPr>
          <w:b/>
          <w:bCs/>
          <w:noProof w:val="0"/>
          <w:lang w:eastAsia="en-US"/>
        </w:rPr>
        <w:t xml:space="preserve"> </w:t>
      </w:r>
      <w:r>
        <w:rPr>
          <w:bCs/>
          <w:noProof w:val="0"/>
          <w:lang w:eastAsia="en-US"/>
        </w:rPr>
        <w:t xml:space="preserve">podpísaním opisného formulára, ktorý prejde karanténou. </w:t>
      </w:r>
    </w:p>
    <w:p w:rsidR="00AE4813" w:rsidRPr="00FB0413" w:rsidRDefault="00AE4813" w:rsidP="00FB0413">
      <w:pPr>
        <w:autoSpaceDE w:val="0"/>
        <w:autoSpaceDN w:val="0"/>
        <w:adjustRightInd w:val="0"/>
        <w:spacing w:before="120"/>
        <w:jc w:val="both"/>
        <w:rPr>
          <w:bCs/>
          <w:noProof w:val="0"/>
          <w:lang w:eastAsia="en-US"/>
        </w:rPr>
      </w:pPr>
      <w:r w:rsidRPr="006B3DF5">
        <w:rPr>
          <w:b/>
          <w:bCs/>
          <w:noProof w:val="0"/>
          <w:lang w:eastAsia="en-US"/>
        </w:rPr>
        <w:t>3.2.</w:t>
      </w:r>
      <w:r>
        <w:rPr>
          <w:bCs/>
          <w:noProof w:val="0"/>
          <w:lang w:eastAsia="en-US"/>
        </w:rPr>
        <w:t xml:space="preserve"> Pre ostatné organizačné zložky, zriadené Obcou Heľpa, poverený zamestnanec obstaráva zákazku najmä pre plánované bežne dostupné tovary a služby, ale aj pre plánované iné ako bežne dostupné tovary, služby a práce na základe plánu verejného obstarávania, ktorý predkladá riaditeľ, resp. vedúci zamestnanec organizačnej zložky na príslušný kalendárny rok, čo najskôr po vykonaní účtovnej uzávierky predchádzajúceho kalendárneho roka. Plán verejného obstarávania predkladá podľa prílohy č. 1. V prípade, že sa v priebehu roka vyskytne potreba obstarávať iné tovary, služby a práce neuvedené v pláne verejného obstarávania, poverený zamestnanec obstaráva zákazku, na základe žiadosti samostatne podanej vedúcimi predstaviteľmi  jednotlivých organizačných zložiek. </w:t>
      </w:r>
    </w:p>
    <w:p w:rsidR="00AE4813" w:rsidRPr="00ED5D82" w:rsidRDefault="00AE4813" w:rsidP="00ED5D82">
      <w:pPr>
        <w:pStyle w:val="Nadpis2"/>
        <w:numPr>
          <w:ilvl w:val="0"/>
          <w:numId w:val="0"/>
        </w:numPr>
        <w:rPr>
          <w:rFonts w:ascii="Times New Roman" w:hAnsi="Times New Roman"/>
          <w:sz w:val="24"/>
          <w:szCs w:val="24"/>
          <w:lang w:eastAsia="en-US"/>
        </w:rPr>
      </w:pPr>
      <w:r w:rsidRPr="00ED5D82">
        <w:rPr>
          <w:rFonts w:ascii="Times New Roman" w:hAnsi="Times New Roman"/>
          <w:i w:val="0"/>
          <w:sz w:val="24"/>
          <w:szCs w:val="24"/>
          <w:lang w:eastAsia="en-US"/>
        </w:rPr>
        <w:t>3.</w:t>
      </w:r>
      <w:r>
        <w:rPr>
          <w:rFonts w:ascii="Times New Roman" w:hAnsi="Times New Roman"/>
          <w:i w:val="0"/>
          <w:sz w:val="24"/>
          <w:szCs w:val="24"/>
          <w:lang w:eastAsia="en-US"/>
        </w:rPr>
        <w:t>3</w:t>
      </w:r>
      <w:r w:rsidRPr="00ED5D82">
        <w:rPr>
          <w:rFonts w:ascii="Times New Roman" w:hAnsi="Times New Roman"/>
          <w:i w:val="0"/>
          <w:sz w:val="24"/>
          <w:szCs w:val="24"/>
          <w:lang w:eastAsia="en-US"/>
        </w:rPr>
        <w:t xml:space="preserve">. Postupy vo verejnom </w:t>
      </w:r>
      <w:r w:rsidRPr="003A00B0">
        <w:rPr>
          <w:rFonts w:ascii="Times New Roman" w:hAnsi="Times New Roman"/>
          <w:b w:val="0"/>
          <w:i w:val="0"/>
          <w:sz w:val="24"/>
          <w:szCs w:val="24"/>
          <w:lang w:eastAsia="en-US"/>
        </w:rPr>
        <w:t xml:space="preserve">obstarávaní </w:t>
      </w:r>
      <w:r w:rsidRPr="003A00B0">
        <w:rPr>
          <w:rFonts w:ascii="Times New Roman" w:hAnsi="Times New Roman"/>
          <w:i w:val="0"/>
          <w:sz w:val="24"/>
          <w:szCs w:val="24"/>
          <w:lang w:eastAsia="en-US"/>
        </w:rPr>
        <w:t>pri nadlimitných</w:t>
      </w:r>
      <w:r w:rsidRPr="003A00B0">
        <w:rPr>
          <w:rFonts w:ascii="Times New Roman" w:hAnsi="Times New Roman"/>
          <w:b w:val="0"/>
          <w:i w:val="0"/>
          <w:sz w:val="24"/>
          <w:szCs w:val="24"/>
          <w:lang w:eastAsia="en-US"/>
        </w:rPr>
        <w:t xml:space="preserve"> zákazkách</w:t>
      </w:r>
      <w:r>
        <w:rPr>
          <w:rFonts w:ascii="Times New Roman" w:hAnsi="Times New Roman"/>
          <w:i w:val="0"/>
          <w:color w:val="FF0000"/>
          <w:sz w:val="24"/>
          <w:szCs w:val="24"/>
          <w:lang w:eastAsia="en-US"/>
        </w:rPr>
        <w:t xml:space="preserve"> </w:t>
      </w:r>
      <w:r w:rsidRPr="00ED5D82">
        <w:rPr>
          <w:rFonts w:ascii="Times New Roman" w:hAnsi="Times New Roman"/>
          <w:i w:val="0"/>
          <w:sz w:val="24"/>
          <w:szCs w:val="24"/>
          <w:lang w:eastAsia="en-US"/>
        </w:rPr>
        <w:t>sú:</w:t>
      </w:r>
      <w:r w:rsidRPr="00ED5D82">
        <w:rPr>
          <w:rFonts w:ascii="Times New Roman" w:hAnsi="Times New Roman"/>
          <w:sz w:val="24"/>
          <w:szCs w:val="24"/>
          <w:lang w:eastAsia="en-US"/>
        </w:rPr>
        <w:t xml:space="preserve"> </w:t>
      </w:r>
    </w:p>
    <w:p w:rsidR="00AE4813" w:rsidRPr="00A629B2" w:rsidRDefault="00AE4813" w:rsidP="008316D3">
      <w:pPr>
        <w:pStyle w:val="Odsekzoznamu"/>
        <w:numPr>
          <w:ilvl w:val="1"/>
          <w:numId w:val="2"/>
        </w:numPr>
        <w:autoSpaceDE w:val="0"/>
        <w:autoSpaceDN w:val="0"/>
        <w:adjustRightInd w:val="0"/>
        <w:spacing w:before="120"/>
        <w:ind w:left="0" w:firstLine="0"/>
        <w:contextualSpacing w:val="0"/>
        <w:jc w:val="both"/>
        <w:rPr>
          <w:noProof w:val="0"/>
          <w:lang w:eastAsia="en-US"/>
        </w:rPr>
      </w:pPr>
      <w:r w:rsidRPr="00A629B2">
        <w:rPr>
          <w:noProof w:val="0"/>
          <w:lang w:eastAsia="en-US"/>
        </w:rPr>
        <w:t>verejná súťaž</w:t>
      </w:r>
      <w:r>
        <w:rPr>
          <w:noProof w:val="0"/>
          <w:lang w:eastAsia="en-US"/>
        </w:rPr>
        <w:t>,</w:t>
      </w:r>
    </w:p>
    <w:p w:rsidR="00AE4813" w:rsidRPr="00A629B2" w:rsidRDefault="00AE4813" w:rsidP="008316D3">
      <w:pPr>
        <w:pStyle w:val="Odsekzoznamu"/>
        <w:numPr>
          <w:ilvl w:val="1"/>
          <w:numId w:val="2"/>
        </w:numPr>
        <w:autoSpaceDE w:val="0"/>
        <w:autoSpaceDN w:val="0"/>
        <w:adjustRightInd w:val="0"/>
        <w:spacing w:before="120"/>
        <w:ind w:left="0" w:firstLine="0"/>
        <w:contextualSpacing w:val="0"/>
        <w:jc w:val="both"/>
        <w:rPr>
          <w:noProof w:val="0"/>
          <w:lang w:eastAsia="en-US"/>
        </w:rPr>
      </w:pPr>
      <w:r w:rsidRPr="00A629B2">
        <w:rPr>
          <w:noProof w:val="0"/>
          <w:lang w:eastAsia="en-US"/>
        </w:rPr>
        <w:t>užšia súťaž</w:t>
      </w:r>
      <w:r>
        <w:rPr>
          <w:noProof w:val="0"/>
          <w:lang w:eastAsia="en-US"/>
        </w:rPr>
        <w:t>,</w:t>
      </w:r>
    </w:p>
    <w:p w:rsidR="00AE4813" w:rsidRPr="00A629B2" w:rsidRDefault="00AE4813" w:rsidP="008316D3">
      <w:pPr>
        <w:pStyle w:val="Odsekzoznamu"/>
        <w:numPr>
          <w:ilvl w:val="1"/>
          <w:numId w:val="2"/>
        </w:numPr>
        <w:autoSpaceDE w:val="0"/>
        <w:autoSpaceDN w:val="0"/>
        <w:adjustRightInd w:val="0"/>
        <w:spacing w:before="120"/>
        <w:ind w:left="0" w:firstLine="0"/>
        <w:contextualSpacing w:val="0"/>
        <w:jc w:val="both"/>
        <w:rPr>
          <w:noProof w:val="0"/>
          <w:lang w:eastAsia="en-US"/>
        </w:rPr>
      </w:pPr>
      <w:r w:rsidRPr="00A629B2">
        <w:rPr>
          <w:noProof w:val="0"/>
          <w:lang w:eastAsia="en-US"/>
        </w:rPr>
        <w:t>rokovacie konania  (rokovacie konanie so zverejnením, priame rokovacie konanie)</w:t>
      </w:r>
      <w:r>
        <w:rPr>
          <w:noProof w:val="0"/>
          <w:lang w:eastAsia="en-US"/>
        </w:rPr>
        <w:t>,</w:t>
      </w:r>
    </w:p>
    <w:p w:rsidR="00AE4813" w:rsidRPr="006B3DF5" w:rsidRDefault="00AE4813" w:rsidP="003426F7">
      <w:pPr>
        <w:pStyle w:val="Odsekzoznamu"/>
        <w:numPr>
          <w:ilvl w:val="1"/>
          <w:numId w:val="2"/>
        </w:numPr>
        <w:autoSpaceDE w:val="0"/>
        <w:autoSpaceDN w:val="0"/>
        <w:adjustRightInd w:val="0"/>
        <w:spacing w:before="120"/>
        <w:ind w:left="0" w:firstLine="0"/>
        <w:contextualSpacing w:val="0"/>
        <w:jc w:val="both"/>
        <w:rPr>
          <w:noProof w:val="0"/>
        </w:rPr>
      </w:pPr>
      <w:r w:rsidRPr="00A629B2">
        <w:rPr>
          <w:noProof w:val="0"/>
          <w:lang w:eastAsia="en-US"/>
        </w:rPr>
        <w:t>súťažný dialóg.</w:t>
      </w:r>
      <w:r w:rsidRPr="00A629B2">
        <w:rPr>
          <w:b/>
          <w:bCs/>
          <w:noProof w:val="0"/>
        </w:rPr>
        <w:t xml:space="preserve"> </w:t>
      </w:r>
    </w:p>
    <w:p w:rsidR="00AE4813" w:rsidRPr="003A00B0" w:rsidRDefault="00AE4813" w:rsidP="00ED5D82">
      <w:pPr>
        <w:pStyle w:val="Odsekzoznamu"/>
        <w:autoSpaceDE w:val="0"/>
        <w:autoSpaceDN w:val="0"/>
        <w:adjustRightInd w:val="0"/>
        <w:spacing w:before="120"/>
        <w:ind w:left="0"/>
        <w:contextualSpacing w:val="0"/>
        <w:jc w:val="both"/>
        <w:rPr>
          <w:b/>
          <w:noProof w:val="0"/>
          <w:lang w:eastAsia="en-US"/>
        </w:rPr>
      </w:pPr>
      <w:r w:rsidRPr="003A00B0">
        <w:rPr>
          <w:b/>
          <w:noProof w:val="0"/>
          <w:lang w:eastAsia="en-US"/>
        </w:rPr>
        <w:t xml:space="preserve">Pri  podlimitných  </w:t>
      </w:r>
      <w:r w:rsidRPr="003A00B0">
        <w:rPr>
          <w:noProof w:val="0"/>
          <w:lang w:eastAsia="en-US"/>
        </w:rPr>
        <w:t>zákazkách  platia postupy podľa § 91</w:t>
      </w:r>
      <w:r>
        <w:rPr>
          <w:noProof w:val="0"/>
          <w:lang w:eastAsia="en-US"/>
        </w:rPr>
        <w:t xml:space="preserve"> zákona o verejnom obstarávaní</w:t>
      </w:r>
      <w:r w:rsidRPr="003A00B0">
        <w:rPr>
          <w:noProof w:val="0"/>
          <w:lang w:eastAsia="en-US"/>
        </w:rPr>
        <w:t>.</w:t>
      </w:r>
    </w:p>
    <w:p w:rsidR="00AE4813" w:rsidRPr="00ED5D82" w:rsidRDefault="00AE4813" w:rsidP="00ED5D82">
      <w:pPr>
        <w:pStyle w:val="Odsekzoznamu"/>
        <w:autoSpaceDE w:val="0"/>
        <w:autoSpaceDN w:val="0"/>
        <w:adjustRightInd w:val="0"/>
        <w:spacing w:before="120"/>
        <w:ind w:left="0"/>
        <w:contextualSpacing w:val="0"/>
        <w:jc w:val="both"/>
        <w:rPr>
          <w:b/>
          <w:noProof w:val="0"/>
          <w:lang w:eastAsia="en-US"/>
        </w:rPr>
      </w:pPr>
      <w:r>
        <w:rPr>
          <w:b/>
          <w:noProof w:val="0"/>
          <w:lang w:eastAsia="en-US"/>
        </w:rPr>
        <w:t>3</w:t>
      </w:r>
      <w:r w:rsidRPr="00ED5D82">
        <w:rPr>
          <w:b/>
          <w:noProof w:val="0"/>
          <w:lang w:eastAsia="en-US"/>
        </w:rPr>
        <w:t>.</w:t>
      </w:r>
      <w:r>
        <w:rPr>
          <w:b/>
          <w:noProof w:val="0"/>
          <w:lang w:eastAsia="en-US"/>
        </w:rPr>
        <w:t>4</w:t>
      </w:r>
      <w:r w:rsidRPr="00ED5D82">
        <w:rPr>
          <w:b/>
          <w:noProof w:val="0"/>
          <w:lang w:eastAsia="en-US"/>
        </w:rPr>
        <w:t>. Finančné limity a postupy pri verejnom obstarávaní upravuje zákon o verejnom obstarávaní.</w:t>
      </w:r>
    </w:p>
    <w:p w:rsidR="00AE4813" w:rsidRPr="00A629B2" w:rsidRDefault="00AE4813" w:rsidP="003426F7">
      <w:pPr>
        <w:pStyle w:val="Odsekzoznamu"/>
        <w:autoSpaceDE w:val="0"/>
        <w:autoSpaceDN w:val="0"/>
        <w:adjustRightInd w:val="0"/>
        <w:spacing w:before="120"/>
        <w:ind w:left="0"/>
        <w:contextualSpacing w:val="0"/>
        <w:jc w:val="both"/>
        <w:rPr>
          <w:noProof w:val="0"/>
          <w:lang w:eastAsia="en-US"/>
        </w:rPr>
      </w:pPr>
      <w:r w:rsidRPr="00A629B2">
        <w:rPr>
          <w:noProof w:val="0"/>
          <w:lang w:eastAsia="en-US"/>
        </w:rPr>
        <w:t>V závislosti od predpokladanej hodnoty zákazky (finančného limitu), je zákazka:</w:t>
      </w:r>
    </w:p>
    <w:p w:rsidR="00AE4813" w:rsidRPr="003A00B0" w:rsidRDefault="00AE4813" w:rsidP="008316D3">
      <w:pPr>
        <w:pStyle w:val="Odsekzoznamu"/>
        <w:numPr>
          <w:ilvl w:val="0"/>
          <w:numId w:val="3"/>
        </w:numPr>
        <w:autoSpaceDE w:val="0"/>
        <w:autoSpaceDN w:val="0"/>
        <w:adjustRightInd w:val="0"/>
        <w:spacing w:before="120"/>
        <w:contextualSpacing w:val="0"/>
        <w:jc w:val="both"/>
        <w:rPr>
          <w:noProof w:val="0"/>
          <w:lang w:eastAsia="en-US"/>
        </w:rPr>
      </w:pPr>
      <w:r w:rsidRPr="003A00B0">
        <w:rPr>
          <w:noProof w:val="0"/>
          <w:lang w:eastAsia="en-US"/>
        </w:rPr>
        <w:t>nadlimitná</w:t>
      </w:r>
    </w:p>
    <w:p w:rsidR="00AE4813" w:rsidRPr="003A00B0" w:rsidRDefault="00AE4813" w:rsidP="008316D3">
      <w:pPr>
        <w:pStyle w:val="Odsekzoznamu"/>
        <w:numPr>
          <w:ilvl w:val="0"/>
          <w:numId w:val="3"/>
        </w:numPr>
        <w:autoSpaceDE w:val="0"/>
        <w:autoSpaceDN w:val="0"/>
        <w:adjustRightInd w:val="0"/>
        <w:spacing w:before="60"/>
        <w:ind w:left="1077" w:hanging="357"/>
        <w:contextualSpacing w:val="0"/>
        <w:jc w:val="both"/>
        <w:rPr>
          <w:noProof w:val="0"/>
          <w:lang w:eastAsia="en-US"/>
        </w:rPr>
      </w:pPr>
      <w:r w:rsidRPr="003A00B0">
        <w:rPr>
          <w:noProof w:val="0"/>
          <w:lang w:eastAsia="en-US"/>
        </w:rPr>
        <w:t>podlimitná bežne dostupná</w:t>
      </w:r>
    </w:p>
    <w:p w:rsidR="00AE4813" w:rsidRPr="003A00B0" w:rsidRDefault="00AE4813" w:rsidP="00B828F9">
      <w:pPr>
        <w:pStyle w:val="Odsekzoznamu"/>
        <w:numPr>
          <w:ilvl w:val="0"/>
          <w:numId w:val="3"/>
        </w:numPr>
        <w:autoSpaceDE w:val="0"/>
        <w:autoSpaceDN w:val="0"/>
        <w:adjustRightInd w:val="0"/>
        <w:spacing w:before="60"/>
        <w:ind w:left="1077" w:hanging="357"/>
        <w:contextualSpacing w:val="0"/>
        <w:jc w:val="both"/>
        <w:rPr>
          <w:noProof w:val="0"/>
          <w:lang w:eastAsia="en-US"/>
        </w:rPr>
      </w:pPr>
      <w:r w:rsidRPr="003A00B0">
        <w:rPr>
          <w:noProof w:val="0"/>
          <w:lang w:eastAsia="en-US"/>
        </w:rPr>
        <w:t>podlimitná nie bežne dostupná</w:t>
      </w:r>
    </w:p>
    <w:p w:rsidR="00AE4813" w:rsidRPr="003A00B0" w:rsidRDefault="00AE4813" w:rsidP="008316D3">
      <w:pPr>
        <w:pStyle w:val="Odsekzoznamu"/>
        <w:numPr>
          <w:ilvl w:val="0"/>
          <w:numId w:val="3"/>
        </w:numPr>
        <w:autoSpaceDE w:val="0"/>
        <w:autoSpaceDN w:val="0"/>
        <w:adjustRightInd w:val="0"/>
        <w:spacing w:before="60"/>
        <w:ind w:left="1077" w:hanging="357"/>
        <w:contextualSpacing w:val="0"/>
        <w:jc w:val="both"/>
        <w:rPr>
          <w:noProof w:val="0"/>
          <w:lang w:eastAsia="en-US"/>
        </w:rPr>
      </w:pPr>
      <w:r w:rsidRPr="003A00B0">
        <w:rPr>
          <w:noProof w:val="0"/>
          <w:lang w:eastAsia="en-US"/>
        </w:rPr>
        <w:t>podlimitná potraviny</w:t>
      </w:r>
    </w:p>
    <w:p w:rsidR="00AE4813" w:rsidRPr="003A00B0" w:rsidRDefault="00AE4813" w:rsidP="008316D3">
      <w:pPr>
        <w:pStyle w:val="Odsekzoznamu"/>
        <w:numPr>
          <w:ilvl w:val="0"/>
          <w:numId w:val="3"/>
        </w:numPr>
        <w:autoSpaceDE w:val="0"/>
        <w:autoSpaceDN w:val="0"/>
        <w:adjustRightInd w:val="0"/>
        <w:spacing w:before="60"/>
        <w:ind w:left="1077" w:hanging="357"/>
        <w:contextualSpacing w:val="0"/>
        <w:jc w:val="both"/>
        <w:rPr>
          <w:noProof w:val="0"/>
          <w:lang w:eastAsia="en-US"/>
        </w:rPr>
      </w:pPr>
      <w:r w:rsidRPr="003A00B0">
        <w:rPr>
          <w:noProof w:val="0"/>
          <w:lang w:eastAsia="en-US"/>
        </w:rPr>
        <w:t xml:space="preserve">zákazka tovarov a služieb  bežne dostupných do 1 000 Eur </w:t>
      </w:r>
    </w:p>
    <w:p w:rsidR="00AE4813" w:rsidRDefault="00AE4813" w:rsidP="00B828F9">
      <w:pPr>
        <w:pStyle w:val="Odsekzoznamu"/>
        <w:numPr>
          <w:ilvl w:val="0"/>
          <w:numId w:val="3"/>
        </w:numPr>
        <w:autoSpaceDE w:val="0"/>
        <w:autoSpaceDN w:val="0"/>
        <w:adjustRightInd w:val="0"/>
        <w:spacing w:before="60"/>
        <w:ind w:left="1077" w:hanging="357"/>
        <w:contextualSpacing w:val="0"/>
        <w:jc w:val="both"/>
        <w:rPr>
          <w:noProof w:val="0"/>
          <w:lang w:eastAsia="en-US"/>
        </w:rPr>
      </w:pPr>
      <w:r w:rsidRPr="003A00B0">
        <w:rPr>
          <w:noProof w:val="0"/>
          <w:lang w:eastAsia="en-US"/>
        </w:rPr>
        <w:t xml:space="preserve">zákazka tovarov a služieb  nie bežne dostupných do 20 000 Eur </w:t>
      </w:r>
    </w:p>
    <w:p w:rsidR="00AE4813" w:rsidRPr="003A00B0" w:rsidRDefault="00AE4813" w:rsidP="008316D3">
      <w:pPr>
        <w:pStyle w:val="Odsekzoznamu"/>
        <w:numPr>
          <w:ilvl w:val="0"/>
          <w:numId w:val="3"/>
        </w:numPr>
        <w:autoSpaceDE w:val="0"/>
        <w:autoSpaceDN w:val="0"/>
        <w:adjustRightInd w:val="0"/>
        <w:spacing w:before="60"/>
        <w:ind w:left="1077" w:hanging="357"/>
        <w:contextualSpacing w:val="0"/>
        <w:jc w:val="both"/>
        <w:rPr>
          <w:noProof w:val="0"/>
          <w:lang w:eastAsia="en-US"/>
        </w:rPr>
      </w:pPr>
      <w:r w:rsidRPr="003A00B0">
        <w:rPr>
          <w:noProof w:val="0"/>
          <w:lang w:eastAsia="en-US"/>
        </w:rPr>
        <w:lastRenderedPageBreak/>
        <w:t xml:space="preserve">zákazka potraviny do 40 000 Eur </w:t>
      </w:r>
    </w:p>
    <w:p w:rsidR="00AE4813" w:rsidRPr="00C70E45" w:rsidRDefault="00AE4813" w:rsidP="00ED5D82">
      <w:pPr>
        <w:pStyle w:val="Odsekzoznamu"/>
        <w:autoSpaceDE w:val="0"/>
        <w:autoSpaceDN w:val="0"/>
        <w:adjustRightInd w:val="0"/>
        <w:spacing w:before="60"/>
        <w:ind w:left="0"/>
        <w:contextualSpacing w:val="0"/>
        <w:jc w:val="both"/>
        <w:rPr>
          <w:noProof w:val="0"/>
          <w:lang w:eastAsia="en-US"/>
        </w:rPr>
      </w:pPr>
      <w:r w:rsidRPr="00C70E45">
        <w:rPr>
          <w:noProof w:val="0"/>
          <w:lang w:eastAsia="en-US"/>
        </w:rPr>
        <w:t>Zákazku nemožno rozdeliť ani zvoliť spôsob určenia jej predpokladanej hodnoty s cieľom vyhnúť sa použitiu postupov zadávania zákazky podľa zákona.</w:t>
      </w:r>
    </w:p>
    <w:p w:rsidR="00AE4813" w:rsidRPr="00CD2AAB" w:rsidRDefault="00AE4813" w:rsidP="00ED5D82">
      <w:pPr>
        <w:pStyle w:val="Odsekzoznamu"/>
        <w:widowControl w:val="0"/>
        <w:shd w:val="clear" w:color="auto" w:fill="FFFFFF"/>
        <w:autoSpaceDE w:val="0"/>
        <w:autoSpaceDN w:val="0"/>
        <w:adjustRightInd w:val="0"/>
        <w:spacing w:before="120"/>
        <w:ind w:left="0"/>
        <w:contextualSpacing w:val="0"/>
        <w:jc w:val="both"/>
        <w:rPr>
          <w:noProof w:val="0"/>
        </w:rPr>
      </w:pPr>
      <w:r>
        <w:rPr>
          <w:b/>
          <w:bCs/>
          <w:noProof w:val="0"/>
        </w:rPr>
        <w:t xml:space="preserve">3.4.1 </w:t>
      </w:r>
      <w:r w:rsidRPr="00A629B2">
        <w:rPr>
          <w:b/>
          <w:bCs/>
          <w:noProof w:val="0"/>
        </w:rPr>
        <w:t>Nadlimitnou zákazkou</w:t>
      </w:r>
      <w:r w:rsidRPr="00A629B2">
        <w:rPr>
          <w:noProof w:val="0"/>
        </w:rPr>
        <w:t xml:space="preserve"> je zákazka</w:t>
      </w:r>
      <w:r>
        <w:rPr>
          <w:noProof w:val="0"/>
        </w:rPr>
        <w:t xml:space="preserve">, </w:t>
      </w:r>
      <w:r w:rsidRPr="00A629B2">
        <w:rPr>
          <w:noProof w:val="0"/>
        </w:rPr>
        <w:t xml:space="preserve"> ktorej predpokladaná hodnota je rovná alebo vyššia ako finančný limit, ustanovený všeobecne záväzným právnym predpisom, ktorý vydáva Úrad pre verejné obstarávanie.</w:t>
      </w:r>
      <w:r>
        <w:rPr>
          <w:noProof w:val="0"/>
        </w:rPr>
        <w:t xml:space="preserve"> Finančný limit nadlimitnej zákazky sa od 01. 03. 2015</w:t>
      </w:r>
      <w:r w:rsidRPr="00A629B2">
        <w:rPr>
          <w:noProof w:val="0"/>
        </w:rPr>
        <w:t xml:space="preserve"> </w:t>
      </w:r>
      <w:r w:rsidRPr="00A629B2">
        <w:rPr>
          <w:noProof w:val="0"/>
          <w:color w:val="FF0000"/>
        </w:rPr>
        <w:t xml:space="preserve"> </w:t>
      </w:r>
      <w:r w:rsidRPr="00755979">
        <w:rPr>
          <w:noProof w:val="0"/>
        </w:rPr>
        <w:t>pre verejného obstarávateľa, ktorým je obec pri tovaroch a službách  začína od  sumy 207 000</w:t>
      </w:r>
      <w:r>
        <w:rPr>
          <w:noProof w:val="0"/>
        </w:rPr>
        <w:t xml:space="preserve"> Eur a pri stavebných prácach od sumy 5 186 000 Eur. </w:t>
      </w:r>
    </w:p>
    <w:p w:rsidR="00AE4813" w:rsidRPr="00A629B2" w:rsidRDefault="00AE4813" w:rsidP="006B3DF5">
      <w:pPr>
        <w:pStyle w:val="Odsekzoznamu"/>
        <w:widowControl w:val="0"/>
        <w:shd w:val="clear" w:color="auto" w:fill="FFFFFF"/>
        <w:autoSpaceDE w:val="0"/>
        <w:autoSpaceDN w:val="0"/>
        <w:adjustRightInd w:val="0"/>
        <w:spacing w:before="120"/>
        <w:ind w:left="0"/>
        <w:contextualSpacing w:val="0"/>
        <w:jc w:val="both"/>
        <w:rPr>
          <w:noProof w:val="0"/>
        </w:rPr>
      </w:pPr>
      <w:r>
        <w:rPr>
          <w:b/>
          <w:bCs/>
          <w:noProof w:val="0"/>
        </w:rPr>
        <w:t xml:space="preserve">3.4.2 </w:t>
      </w:r>
      <w:r w:rsidRPr="00A629B2">
        <w:rPr>
          <w:b/>
          <w:bCs/>
          <w:noProof w:val="0"/>
        </w:rPr>
        <w:t>Podlimitnou zákazkou</w:t>
      </w:r>
      <w:r>
        <w:rPr>
          <w:noProof w:val="0"/>
        </w:rPr>
        <w:t xml:space="preserve"> je zákazka</w:t>
      </w:r>
      <w:r w:rsidRPr="00A629B2">
        <w:rPr>
          <w:noProof w:val="0"/>
        </w:rPr>
        <w:t>, ktorej predpokladaná hodnota je v priebehu kalendárneho roka alebo počas platnosti zmluvy, ak sa zmluva uzatvára na dlhšie obdobie ako jeden kalendárny rok nižšia</w:t>
      </w:r>
      <w:r>
        <w:rPr>
          <w:noProof w:val="0"/>
        </w:rPr>
        <w:t xml:space="preserve"> ako finančný limit podľa bodu 3.4.1. a i</w:t>
      </w:r>
      <w:r w:rsidRPr="00A629B2">
        <w:rPr>
          <w:noProof w:val="0"/>
        </w:rPr>
        <w:t>de o zákazku:</w:t>
      </w:r>
    </w:p>
    <w:p w:rsidR="00AE4813" w:rsidRPr="00A629B2" w:rsidRDefault="00AE4813" w:rsidP="008316D3">
      <w:pPr>
        <w:pStyle w:val="Odsekzoznamu"/>
        <w:numPr>
          <w:ilvl w:val="0"/>
          <w:numId w:val="13"/>
        </w:numPr>
        <w:spacing w:before="120"/>
        <w:ind w:left="0" w:firstLine="0"/>
        <w:contextualSpacing w:val="0"/>
        <w:jc w:val="both"/>
        <w:rPr>
          <w:noProof w:val="0"/>
        </w:rPr>
      </w:pPr>
      <w:r w:rsidRPr="00A629B2">
        <w:rPr>
          <w:noProof w:val="0"/>
        </w:rPr>
        <w:t xml:space="preserve">na dodanie tovaru </w:t>
      </w:r>
      <w:r w:rsidRPr="00A629B2">
        <w:rPr>
          <w:noProof w:val="0"/>
          <w:u w:val="single"/>
        </w:rPr>
        <w:t>bežne dostupného na trhu s výnimkou potravín</w:t>
      </w:r>
      <w:r w:rsidRPr="00A629B2">
        <w:rPr>
          <w:noProof w:val="0"/>
        </w:rPr>
        <w:t>, uskutočnenie stavebných prác alebo poskytnutie služby</w:t>
      </w:r>
      <w:r w:rsidRPr="00A629B2" w:rsidDel="00E26175">
        <w:rPr>
          <w:noProof w:val="0"/>
        </w:rPr>
        <w:t xml:space="preserve"> </w:t>
      </w:r>
      <w:r w:rsidRPr="00A629B2">
        <w:rPr>
          <w:noProof w:val="0"/>
        </w:rPr>
        <w:t xml:space="preserve">bežne dostupných na trhu a jej predpokladaná hodnota je rovnaká alebo vyššia ako </w:t>
      </w:r>
      <w:r w:rsidRPr="00A629B2">
        <w:rPr>
          <w:b/>
          <w:bCs/>
          <w:noProof w:val="0"/>
        </w:rPr>
        <w:t xml:space="preserve">1 000 </w:t>
      </w:r>
      <w:r>
        <w:rPr>
          <w:b/>
          <w:bCs/>
          <w:noProof w:val="0"/>
        </w:rPr>
        <w:t xml:space="preserve">Eur </w:t>
      </w:r>
      <w:r w:rsidRPr="00A629B2">
        <w:rPr>
          <w:noProof w:val="0"/>
        </w:rPr>
        <w:t xml:space="preserve"> </w:t>
      </w:r>
    </w:p>
    <w:p w:rsidR="00AE4813" w:rsidRDefault="00AE4813" w:rsidP="008316D3">
      <w:pPr>
        <w:pStyle w:val="Odsekzoznamu"/>
        <w:numPr>
          <w:ilvl w:val="0"/>
          <w:numId w:val="13"/>
        </w:numPr>
        <w:spacing w:before="120"/>
        <w:ind w:left="0" w:firstLine="0"/>
        <w:contextualSpacing w:val="0"/>
        <w:jc w:val="both"/>
        <w:rPr>
          <w:noProof w:val="0"/>
        </w:rPr>
      </w:pPr>
      <w:r w:rsidRPr="00A629B2">
        <w:rPr>
          <w:noProof w:val="0"/>
        </w:rPr>
        <w:t>ktorá nie je zákazkou podľa písmena a) a jej predpokladaná hodnota je:</w:t>
      </w:r>
    </w:p>
    <w:p w:rsidR="00AE4813" w:rsidRDefault="00AE4813" w:rsidP="00ED5D82">
      <w:pPr>
        <w:pStyle w:val="Odsekzoznamu"/>
        <w:spacing w:before="120"/>
        <w:ind w:left="0"/>
        <w:contextualSpacing w:val="0"/>
        <w:jc w:val="both"/>
        <w:rPr>
          <w:noProof w:val="0"/>
        </w:rPr>
      </w:pPr>
      <w:r w:rsidRPr="00A629B2">
        <w:rPr>
          <w:noProof w:val="0"/>
        </w:rPr>
        <w:t>1.</w:t>
      </w:r>
      <w:r>
        <w:rPr>
          <w:noProof w:val="0"/>
        </w:rPr>
        <w:t xml:space="preserve"> </w:t>
      </w:r>
      <w:r w:rsidRPr="00A629B2">
        <w:rPr>
          <w:noProof w:val="0"/>
        </w:rPr>
        <w:t xml:space="preserve"> rovnaká alebo vyššia ako </w:t>
      </w:r>
      <w:r w:rsidRPr="00A629B2">
        <w:rPr>
          <w:b/>
          <w:bCs/>
          <w:noProof w:val="0"/>
        </w:rPr>
        <w:t>20 000</w:t>
      </w:r>
      <w:r w:rsidRPr="00A629B2">
        <w:rPr>
          <w:noProof w:val="0"/>
        </w:rPr>
        <w:t xml:space="preserve"> </w:t>
      </w:r>
      <w:r w:rsidRPr="00F65AB0">
        <w:rPr>
          <w:b/>
          <w:noProof w:val="0"/>
        </w:rPr>
        <w:t>Eur</w:t>
      </w:r>
      <w:r w:rsidRPr="00A629B2">
        <w:rPr>
          <w:noProof w:val="0"/>
        </w:rPr>
        <w:t xml:space="preserve">, ak ide o zákazku na dodanie tovaru, alebo o zákazku na poskytnutie služby alebo </w:t>
      </w:r>
    </w:p>
    <w:p w:rsidR="00AE4813" w:rsidRPr="00A629B2" w:rsidRDefault="00AE4813" w:rsidP="00E97FAB">
      <w:pPr>
        <w:pStyle w:val="Odsekzoznamu"/>
        <w:tabs>
          <w:tab w:val="left" w:pos="540"/>
        </w:tabs>
        <w:spacing w:before="120"/>
        <w:ind w:left="0"/>
        <w:contextualSpacing w:val="0"/>
        <w:jc w:val="both"/>
        <w:rPr>
          <w:noProof w:val="0"/>
        </w:rPr>
      </w:pPr>
      <w:r w:rsidRPr="00A629B2">
        <w:rPr>
          <w:noProof w:val="0"/>
        </w:rPr>
        <w:t>2.</w:t>
      </w:r>
      <w:r>
        <w:rPr>
          <w:noProof w:val="0"/>
        </w:rPr>
        <w:t xml:space="preserve">  </w:t>
      </w:r>
      <w:r w:rsidRPr="00A629B2">
        <w:rPr>
          <w:noProof w:val="0"/>
        </w:rPr>
        <w:t xml:space="preserve">rovnaká alebo vyššia ako </w:t>
      </w:r>
      <w:r w:rsidRPr="00A629B2">
        <w:rPr>
          <w:b/>
          <w:bCs/>
          <w:noProof w:val="0"/>
        </w:rPr>
        <w:t>30 000</w:t>
      </w:r>
      <w:r w:rsidRPr="00A629B2">
        <w:rPr>
          <w:noProof w:val="0"/>
        </w:rPr>
        <w:t xml:space="preserve"> </w:t>
      </w:r>
      <w:r w:rsidRPr="00F65AB0">
        <w:rPr>
          <w:b/>
          <w:noProof w:val="0"/>
        </w:rPr>
        <w:t>Eur,</w:t>
      </w:r>
      <w:r w:rsidRPr="00A629B2">
        <w:rPr>
          <w:noProof w:val="0"/>
        </w:rPr>
        <w:t xml:space="preserve"> ak ide o zákazku na uskutočnenie stavebných prác,</w:t>
      </w:r>
    </w:p>
    <w:p w:rsidR="00AE4813" w:rsidRPr="00EC2F1E" w:rsidRDefault="00AE4813" w:rsidP="00EC2F1E">
      <w:pPr>
        <w:pStyle w:val="Odsekzoznamu"/>
        <w:numPr>
          <w:ilvl w:val="0"/>
          <w:numId w:val="13"/>
        </w:numPr>
        <w:spacing w:before="120"/>
        <w:ind w:left="0" w:firstLine="0"/>
        <w:contextualSpacing w:val="0"/>
        <w:jc w:val="both"/>
        <w:rPr>
          <w:b/>
          <w:bCs/>
          <w:lang w:eastAsia="en-US"/>
        </w:rPr>
      </w:pPr>
      <w:r w:rsidRPr="00A629B2">
        <w:t>na dodanie potravín, ak predpokladaná hodnota zákazky je rovnaká alebo vyššia ako</w:t>
      </w:r>
      <w:r>
        <w:t xml:space="preserve"> </w:t>
      </w:r>
      <w:r w:rsidRPr="00385E65">
        <w:rPr>
          <w:b/>
          <w:bCs/>
        </w:rPr>
        <w:t>40 000</w:t>
      </w:r>
      <w:r w:rsidRPr="00A629B2">
        <w:t xml:space="preserve"> </w:t>
      </w:r>
      <w:r w:rsidRPr="00385E65">
        <w:rPr>
          <w:b/>
        </w:rPr>
        <w:t>Eur</w:t>
      </w:r>
      <w:r w:rsidRPr="00A629B2">
        <w:t>.</w:t>
      </w:r>
    </w:p>
    <w:p w:rsidR="00AE4813" w:rsidRDefault="00AE4813" w:rsidP="00EC2F1E">
      <w:pPr>
        <w:pStyle w:val="Odsekzoznamu"/>
        <w:spacing w:before="120"/>
        <w:ind w:left="0"/>
        <w:contextualSpacing w:val="0"/>
        <w:jc w:val="center"/>
        <w:rPr>
          <w:b/>
          <w:lang w:eastAsia="en-US"/>
        </w:rPr>
      </w:pPr>
      <w:r w:rsidRPr="00EC2F1E">
        <w:rPr>
          <w:b/>
          <w:lang w:eastAsia="en-US"/>
        </w:rPr>
        <w:t>Článok 4 .</w:t>
      </w:r>
    </w:p>
    <w:p w:rsidR="00AE4813" w:rsidRPr="00A629B2" w:rsidRDefault="00AE4813" w:rsidP="00EC2F1E">
      <w:pPr>
        <w:spacing w:before="120"/>
        <w:jc w:val="center"/>
        <w:rPr>
          <w:b/>
          <w:bCs/>
          <w:noProof w:val="0"/>
        </w:rPr>
      </w:pPr>
      <w:r w:rsidRPr="00A629B2">
        <w:rPr>
          <w:b/>
          <w:bCs/>
          <w:noProof w:val="0"/>
        </w:rPr>
        <w:t>Bežná dostupnosť na trhu</w:t>
      </w:r>
    </w:p>
    <w:p w:rsidR="00AE4813" w:rsidRPr="004B5A88" w:rsidRDefault="00AE4813" w:rsidP="00EC2F1E">
      <w:pPr>
        <w:spacing w:before="120"/>
        <w:jc w:val="both"/>
      </w:pPr>
      <w:r w:rsidRPr="00EC2F1E">
        <w:rPr>
          <w:b/>
          <w:bCs/>
        </w:rPr>
        <w:t>4.1</w:t>
      </w:r>
      <w:r>
        <w:rPr>
          <w:bCs/>
        </w:rPr>
        <w:t xml:space="preserve">.  </w:t>
      </w:r>
      <w:r w:rsidRPr="004B5A88">
        <w:t>Bežne dostupné tovary, stavebné práce al</w:t>
      </w:r>
      <w:r>
        <w:t>ebo služby na trhu sú pre účely</w:t>
      </w:r>
      <w:r w:rsidRPr="004B5A88">
        <w:t xml:space="preserve"> tejt</w:t>
      </w:r>
      <w:r>
        <w:t>o smernice v zmysle zákona o verejnom obstarávaní</w:t>
      </w:r>
      <w:r w:rsidRPr="004B5A88">
        <w:t xml:space="preserve"> </w:t>
      </w:r>
      <w:r>
        <w:t xml:space="preserve">také, </w:t>
      </w:r>
      <w:r w:rsidRPr="004B5A88">
        <w:t xml:space="preserve">ktoré </w:t>
      </w:r>
      <w:r>
        <w:t>:</w:t>
      </w:r>
    </w:p>
    <w:p w:rsidR="00AE4813" w:rsidRPr="00A629B2" w:rsidRDefault="00AE4813" w:rsidP="008316D3">
      <w:pPr>
        <w:pStyle w:val="Odsekzoznamu"/>
        <w:numPr>
          <w:ilvl w:val="0"/>
          <w:numId w:val="11"/>
        </w:numPr>
        <w:spacing w:before="120"/>
        <w:contextualSpacing w:val="0"/>
        <w:jc w:val="both"/>
        <w:rPr>
          <w:noProof w:val="0"/>
        </w:rPr>
      </w:pPr>
      <w:r w:rsidRPr="00A629B2">
        <w:rPr>
          <w:noProof w:val="0"/>
        </w:rPr>
        <w:t xml:space="preserve">nie sú vyrábané, poskytované alebo uskutočňované na základe špecifických a pre daný prípad jedinečných požiadaviek, </w:t>
      </w:r>
    </w:p>
    <w:p w:rsidR="00AE4813" w:rsidRPr="00A629B2" w:rsidRDefault="00AE4813" w:rsidP="008316D3">
      <w:pPr>
        <w:pStyle w:val="Odsekzoznamu"/>
        <w:numPr>
          <w:ilvl w:val="0"/>
          <w:numId w:val="11"/>
        </w:numPr>
        <w:spacing w:before="120"/>
        <w:contextualSpacing w:val="0"/>
        <w:jc w:val="both"/>
        <w:rPr>
          <w:noProof w:val="0"/>
        </w:rPr>
      </w:pPr>
      <w:r w:rsidRPr="00A629B2">
        <w:rPr>
          <w:noProof w:val="0"/>
        </w:rPr>
        <w:t>sú ponúkané v podobe, v ktorej sú bez väčších úprav ich vlastností alebo prvkov aj dodané, poskytnuté alebo uskutočnené a zároveň</w:t>
      </w:r>
    </w:p>
    <w:p w:rsidR="00AE4813" w:rsidRPr="00A629B2" w:rsidRDefault="00AE4813" w:rsidP="008316D3">
      <w:pPr>
        <w:pStyle w:val="Odsekzoznamu"/>
        <w:numPr>
          <w:ilvl w:val="0"/>
          <w:numId w:val="11"/>
        </w:numPr>
        <w:spacing w:before="120"/>
        <w:contextualSpacing w:val="0"/>
        <w:jc w:val="both"/>
        <w:rPr>
          <w:noProof w:val="0"/>
        </w:rPr>
      </w:pPr>
      <w:r w:rsidRPr="00A629B2">
        <w:rPr>
          <w:noProof w:val="0"/>
        </w:rPr>
        <w:t>sú spravidla v podobe, v akej sú dodávané, poskytované alebo uskutočňované pre verejného obstarávateľa, dodávané, poskytované alebo uskutočňované aj pre spotrebiteľov a iné osoby na trhu.</w:t>
      </w:r>
    </w:p>
    <w:p w:rsidR="00AE4813" w:rsidRPr="004B5A88" w:rsidRDefault="00AE4813" w:rsidP="003426F7">
      <w:pPr>
        <w:pStyle w:val="Odsekzoznamu"/>
        <w:spacing w:before="120"/>
        <w:ind w:left="420"/>
        <w:contextualSpacing w:val="0"/>
        <w:jc w:val="both"/>
        <w:rPr>
          <w:noProof w:val="0"/>
        </w:rPr>
      </w:pPr>
      <w:r w:rsidRPr="003A00B0">
        <w:rPr>
          <w:noProof w:val="0"/>
        </w:rPr>
        <w:t>Bežne dostupnými tovarmi, stavebnými prácami alebo službami sú najmä tovary, stavebné práce alebo služby, určené na uspokojenie bežných prevádzkových potrieb verejného obstarávateľa</w:t>
      </w:r>
      <w:r w:rsidRPr="004B5A88">
        <w:rPr>
          <w:noProof w:val="0"/>
        </w:rPr>
        <w:t xml:space="preserve">. </w:t>
      </w:r>
    </w:p>
    <w:p w:rsidR="00AE4813" w:rsidRPr="003A00B0" w:rsidRDefault="00AE4813" w:rsidP="003426F7">
      <w:pPr>
        <w:pStyle w:val="Odsekzoznamu"/>
        <w:spacing w:before="120"/>
        <w:ind w:left="420"/>
        <w:contextualSpacing w:val="0"/>
        <w:jc w:val="both"/>
        <w:rPr>
          <w:noProof w:val="0"/>
        </w:rPr>
      </w:pPr>
      <w:r w:rsidRPr="003A00B0">
        <w:rPr>
          <w:noProof w:val="0"/>
        </w:rPr>
        <w:t>Bežne dostupnými tovarmi alebo službami sú najmä tovary a služby spotrebného charakteru.</w:t>
      </w:r>
    </w:p>
    <w:p w:rsidR="00AE4813" w:rsidRPr="003A00B0" w:rsidRDefault="00AE4813" w:rsidP="003426F7">
      <w:pPr>
        <w:pStyle w:val="Odsekzoznamu"/>
        <w:spacing w:before="120"/>
        <w:ind w:left="420"/>
        <w:contextualSpacing w:val="0"/>
        <w:jc w:val="both"/>
        <w:rPr>
          <w:noProof w:val="0"/>
        </w:rPr>
      </w:pPr>
      <w:r w:rsidRPr="003A00B0">
        <w:rPr>
          <w:noProof w:val="0"/>
        </w:rPr>
        <w:t>Bežne dostupné tovary, stavebné práce alebo služby, ktorých predpokladaná hodnota zákazk</w:t>
      </w:r>
      <w:r>
        <w:rPr>
          <w:noProof w:val="0"/>
        </w:rPr>
        <w:t xml:space="preserve">y je vyššia ako 1 000 Eur, </w:t>
      </w:r>
      <w:r w:rsidRPr="003A00B0">
        <w:rPr>
          <w:noProof w:val="0"/>
        </w:rPr>
        <w:t xml:space="preserve">sa </w:t>
      </w:r>
      <w:r>
        <w:rPr>
          <w:noProof w:val="0"/>
        </w:rPr>
        <w:t xml:space="preserve">budú </w:t>
      </w:r>
      <w:r w:rsidRPr="003A00B0">
        <w:rPr>
          <w:noProof w:val="0"/>
        </w:rPr>
        <w:t xml:space="preserve">zabezpečovať prostredníctvom elektronického trhoviska </w:t>
      </w:r>
    </w:p>
    <w:p w:rsidR="00AE4813" w:rsidRPr="00A629B2" w:rsidRDefault="00AE4813" w:rsidP="00782D15">
      <w:pPr>
        <w:pStyle w:val="Odsekzoznamu"/>
        <w:spacing w:before="120"/>
        <w:ind w:left="60"/>
        <w:contextualSpacing w:val="0"/>
        <w:jc w:val="center"/>
        <w:rPr>
          <w:b/>
          <w:bCs/>
        </w:rPr>
      </w:pPr>
      <w:r w:rsidRPr="00A629B2">
        <w:rPr>
          <w:b/>
          <w:bCs/>
        </w:rPr>
        <w:t>Čl</w:t>
      </w:r>
      <w:r>
        <w:rPr>
          <w:b/>
          <w:bCs/>
        </w:rPr>
        <w:t xml:space="preserve">ánok </w:t>
      </w:r>
      <w:r w:rsidRPr="00A629B2">
        <w:rPr>
          <w:b/>
          <w:bCs/>
        </w:rPr>
        <w:t xml:space="preserve"> </w:t>
      </w:r>
      <w:r>
        <w:rPr>
          <w:b/>
          <w:bCs/>
        </w:rPr>
        <w:t>5</w:t>
      </w:r>
      <w:r w:rsidRPr="00A629B2">
        <w:rPr>
          <w:b/>
          <w:bCs/>
        </w:rPr>
        <w:t>.</w:t>
      </w:r>
    </w:p>
    <w:p w:rsidR="00AE4813" w:rsidRPr="00A629B2" w:rsidRDefault="00AE4813" w:rsidP="00E65533">
      <w:pPr>
        <w:spacing w:before="120"/>
        <w:jc w:val="center"/>
        <w:rPr>
          <w:b/>
          <w:bCs/>
          <w:noProof w:val="0"/>
        </w:rPr>
      </w:pPr>
      <w:r w:rsidRPr="00A629B2">
        <w:rPr>
          <w:b/>
          <w:bCs/>
          <w:noProof w:val="0"/>
        </w:rPr>
        <w:t>Postup podlimitných zákaziek</w:t>
      </w:r>
      <w:r>
        <w:rPr>
          <w:b/>
          <w:bCs/>
          <w:noProof w:val="0"/>
        </w:rPr>
        <w:t xml:space="preserve"> na dodanie tovaru, služby alebo uskutočňovanie stavebných  prác </w:t>
      </w:r>
    </w:p>
    <w:p w:rsidR="00AE4813" w:rsidRDefault="00AE4813" w:rsidP="00B3235E">
      <w:pPr>
        <w:tabs>
          <w:tab w:val="left" w:pos="-900"/>
          <w:tab w:val="left" w:pos="-360"/>
        </w:tabs>
        <w:spacing w:before="120"/>
        <w:jc w:val="both"/>
      </w:pPr>
      <w:r w:rsidRPr="001A28CA">
        <w:rPr>
          <w:b/>
        </w:rPr>
        <w:t>5.</w:t>
      </w:r>
      <w:r>
        <w:rPr>
          <w:b/>
        </w:rPr>
        <w:t>1</w:t>
      </w:r>
      <w:r w:rsidRPr="001A28CA">
        <w:rPr>
          <w:b/>
        </w:rPr>
        <w:t xml:space="preserve">. </w:t>
      </w:r>
      <w:r>
        <w:t xml:space="preserve">Obec </w:t>
      </w:r>
      <w:r w:rsidRPr="00B3235E">
        <w:t>pri</w:t>
      </w:r>
      <w:r>
        <w:rPr>
          <w:b/>
        </w:rPr>
        <w:t xml:space="preserve"> </w:t>
      </w:r>
      <w:r>
        <w:t xml:space="preserve">obstarávaní podlimitných zákaziek vo všeobecnosti môže použiť ustanovenia </w:t>
      </w:r>
      <w:r w:rsidRPr="002104D9">
        <w:rPr>
          <w:b/>
        </w:rPr>
        <w:t>§ 91 ods. 1 písm. a),</w:t>
      </w:r>
      <w:r>
        <w:rPr>
          <w:b/>
        </w:rPr>
        <w:t xml:space="preserve"> </w:t>
      </w:r>
      <w:r w:rsidRPr="002104D9">
        <w:rPr>
          <w:b/>
        </w:rPr>
        <w:t xml:space="preserve">b) bod 3, alebo c) </w:t>
      </w:r>
      <w:r>
        <w:t xml:space="preserve">zákona o verejnom obstarávaní pri zákazkách na </w:t>
      </w:r>
      <w:r>
        <w:lastRenderedPageBreak/>
        <w:t>dodanie tovaru, poskytnutie služby alebo uskutočnenie stavebných prác bežne dostupných na trhu, ktorých hodnota zákazky je vyššia, alebo rovná ako:</w:t>
      </w:r>
    </w:p>
    <w:p w:rsidR="00AE4813" w:rsidRDefault="00AE4813" w:rsidP="00F91A24">
      <w:pPr>
        <w:spacing w:before="120"/>
        <w:ind w:left="180"/>
        <w:jc w:val="both"/>
      </w:pPr>
      <w:r>
        <w:t xml:space="preserve">-   1 000 Eur a súčasne nižšia ako 207 000 Eur (tovar, služba) </w:t>
      </w:r>
    </w:p>
    <w:p w:rsidR="00AE4813" w:rsidRPr="00F91A24" w:rsidRDefault="00AE4813" w:rsidP="00F91A24">
      <w:pPr>
        <w:spacing w:before="120"/>
        <w:jc w:val="both"/>
      </w:pPr>
      <w:r>
        <w:t xml:space="preserve">   -   1 000 Eur a súčasne nižšia ako 5 186 000 Eur (stavebné práce)</w:t>
      </w:r>
    </w:p>
    <w:p w:rsidR="00AE4813" w:rsidRDefault="00AE4813" w:rsidP="008E35EC">
      <w:pPr>
        <w:spacing w:before="120"/>
        <w:jc w:val="both"/>
      </w:pPr>
      <w:r w:rsidRPr="001D2A93">
        <w:rPr>
          <w:b/>
        </w:rPr>
        <w:t>5.2.</w:t>
      </w:r>
      <w:r>
        <w:t xml:space="preserve"> Obec p</w:t>
      </w:r>
      <w:r w:rsidRPr="00A629B2">
        <w:t xml:space="preserve">ri podlimitných zákazkách </w:t>
      </w:r>
      <w:r>
        <w:t xml:space="preserve">pri tovare (okrem potravín), službe alebo stavebných prácach postupuje v závislosti od druhu zákazky s ohľadom na to či ide o tovary, stavebné práce a služby bežne dostupné na trhu, alebo iné ako bežne dostupné a určuje nasledovné postupy : </w:t>
      </w:r>
    </w:p>
    <w:p w:rsidR="00AE4813" w:rsidRDefault="00AE4813" w:rsidP="008E35EC">
      <w:pPr>
        <w:spacing w:before="120"/>
        <w:jc w:val="both"/>
        <w:rPr>
          <w:b/>
          <w:u w:val="single"/>
        </w:rPr>
      </w:pPr>
      <w:r>
        <w:rPr>
          <w:b/>
          <w:u w:val="single"/>
        </w:rPr>
        <w:t xml:space="preserve">A. Bežne dostupné tovary, služby a stavebné práce </w:t>
      </w:r>
    </w:p>
    <w:p w:rsidR="00AE4813" w:rsidRDefault="00AE4813" w:rsidP="00D1124A">
      <w:pPr>
        <w:tabs>
          <w:tab w:val="left" w:pos="360"/>
        </w:tabs>
        <w:spacing w:before="120"/>
        <w:jc w:val="both"/>
      </w:pPr>
      <w:r w:rsidRPr="00F72C44">
        <w:rPr>
          <w:b/>
        </w:rPr>
        <w:t>1.</w:t>
      </w:r>
      <w:r>
        <w:t xml:space="preserve"> </w:t>
      </w:r>
      <w:r w:rsidRPr="00F65AB0">
        <w:rPr>
          <w:b/>
        </w:rPr>
        <w:t>postupuje pri</w:t>
      </w:r>
      <w:r>
        <w:rPr>
          <w:b/>
        </w:rPr>
        <w:t xml:space="preserve"> bežne dostupných </w:t>
      </w:r>
      <w:r w:rsidRPr="00F65AB0">
        <w:rPr>
          <w:b/>
        </w:rPr>
        <w:t xml:space="preserve">zákazkach </w:t>
      </w:r>
      <w:r w:rsidRPr="008E35EC">
        <w:t>na dodanie tovarov</w:t>
      </w:r>
      <w:r>
        <w:t xml:space="preserve"> (okrem potravín), služieb a stavebných prác najmä podľa plánu verejného obstarávania schváleného na príslušný kalendárny rok. </w:t>
      </w:r>
    </w:p>
    <w:p w:rsidR="00AE4813" w:rsidRDefault="00AE4813" w:rsidP="00B3235E">
      <w:pPr>
        <w:spacing w:before="120"/>
        <w:jc w:val="both"/>
      </w:pPr>
      <w:r w:rsidRPr="00F72C44">
        <w:rPr>
          <w:b/>
        </w:rPr>
        <w:t>2.</w:t>
      </w:r>
      <w:r>
        <w:t xml:space="preserve"> </w:t>
      </w:r>
      <w:r w:rsidRPr="00F65AB0">
        <w:rPr>
          <w:b/>
        </w:rPr>
        <w:t>postupuje</w:t>
      </w:r>
      <w:r>
        <w:rPr>
          <w:b/>
        </w:rPr>
        <w:t xml:space="preserve"> </w:t>
      </w:r>
      <w:r w:rsidRPr="00F65AB0">
        <w:rPr>
          <w:b/>
        </w:rPr>
        <w:t>podľa § 92 až § 99</w:t>
      </w:r>
      <w:r>
        <w:t xml:space="preserve"> zákona o verejnom obstarávaní</w:t>
      </w:r>
      <w:r w:rsidRPr="00A629B2">
        <w:t>, (t.</w:t>
      </w:r>
      <w:r>
        <w:t xml:space="preserve"> </w:t>
      </w:r>
      <w:r w:rsidRPr="00A629B2">
        <w:t xml:space="preserve">j. obstarávaním prostredníctvom </w:t>
      </w:r>
      <w:r w:rsidRPr="00F65AB0">
        <w:rPr>
          <w:b/>
        </w:rPr>
        <w:t>elektronického trhoviska</w:t>
      </w:r>
      <w:r w:rsidRPr="00A629B2">
        <w:t>), ak ide o dodanie tovaru</w:t>
      </w:r>
      <w:r>
        <w:t xml:space="preserve"> (okrem potravín)</w:t>
      </w:r>
      <w:r w:rsidRPr="00A629B2">
        <w:t>, uskutočnenie stavebných prác alebo poskytnutie služby</w:t>
      </w:r>
      <w:r w:rsidRPr="00A629B2" w:rsidDel="007447C7">
        <w:t xml:space="preserve"> </w:t>
      </w:r>
      <w:r w:rsidRPr="00F65AB0">
        <w:rPr>
          <w:b/>
        </w:rPr>
        <w:t>bežne dostupných na trhu</w:t>
      </w:r>
      <w:r>
        <w:rPr>
          <w:b/>
        </w:rPr>
        <w:t>,</w:t>
      </w:r>
      <w:r>
        <w:t xml:space="preserve"> ak hodnota zákazky je rovná alebo vyššia ako 1 000 Eur . </w:t>
      </w:r>
    </w:p>
    <w:p w:rsidR="00AE4813" w:rsidRDefault="00AE4813" w:rsidP="008E35EC">
      <w:pPr>
        <w:spacing w:before="120"/>
        <w:jc w:val="both"/>
        <w:rPr>
          <w:b/>
          <w:u w:val="single"/>
        </w:rPr>
      </w:pPr>
      <w:r w:rsidRPr="008E35EC">
        <w:rPr>
          <w:b/>
          <w:u w:val="single"/>
        </w:rPr>
        <w:t>B. Iné ako bežne dostupné</w:t>
      </w:r>
      <w:r>
        <w:rPr>
          <w:b/>
          <w:u w:val="single"/>
        </w:rPr>
        <w:t xml:space="preserve"> tovary, služby a stavebné práce</w:t>
      </w:r>
      <w:r w:rsidRPr="008E35EC">
        <w:rPr>
          <w:b/>
          <w:u w:val="single"/>
        </w:rPr>
        <w:t xml:space="preserve"> na trhu </w:t>
      </w:r>
    </w:p>
    <w:p w:rsidR="00AE4813" w:rsidRDefault="00AE4813" w:rsidP="00B3235E">
      <w:pPr>
        <w:spacing w:before="120"/>
        <w:jc w:val="both"/>
        <w:rPr>
          <w:noProof w:val="0"/>
        </w:rPr>
      </w:pPr>
      <w:r w:rsidRPr="003A59B0">
        <w:rPr>
          <w:b/>
        </w:rPr>
        <w:t>1.</w:t>
      </w:r>
      <w:r>
        <w:rPr>
          <w:b/>
        </w:rPr>
        <w:t xml:space="preserve"> postupuje podľa § </w:t>
      </w:r>
      <w:r w:rsidRPr="005625E0">
        <w:rPr>
          <w:b/>
        </w:rPr>
        <w:t>9 ods. 9</w:t>
      </w:r>
      <w:r>
        <w:rPr>
          <w:b/>
        </w:rPr>
        <w:t xml:space="preserve"> </w:t>
      </w:r>
      <w:r>
        <w:t>(bod 5.4.) ak ide o dodanie tovaru, uskutočnenie stavených prác a poskytnutie služby iných ako bežne dostupných na trhu do finančného limitu menej ako 20 000 Eur (tovar a služby) a menej ako 30 000 Eur (stavebné práce).</w:t>
      </w:r>
    </w:p>
    <w:p w:rsidR="00AE4813" w:rsidRDefault="00AE4813" w:rsidP="00B3235E">
      <w:pPr>
        <w:spacing w:before="120"/>
        <w:jc w:val="both"/>
        <w:rPr>
          <w:noProof w:val="0"/>
          <w:color w:val="000000"/>
        </w:rPr>
      </w:pPr>
      <w:r>
        <w:rPr>
          <w:b/>
          <w:noProof w:val="0"/>
          <w:color w:val="000000"/>
        </w:rPr>
        <w:t xml:space="preserve">2. </w:t>
      </w:r>
      <w:r w:rsidRPr="005625E0">
        <w:rPr>
          <w:b/>
          <w:noProof w:val="0"/>
          <w:color w:val="000000"/>
        </w:rPr>
        <w:t>postupuje</w:t>
      </w:r>
      <w:r>
        <w:rPr>
          <w:b/>
          <w:noProof w:val="0"/>
          <w:color w:val="000000"/>
        </w:rPr>
        <w:t xml:space="preserve"> bez využitia elektronického trhoviska</w:t>
      </w:r>
      <w:r w:rsidRPr="005625E0">
        <w:rPr>
          <w:b/>
          <w:noProof w:val="0"/>
          <w:color w:val="000000"/>
        </w:rPr>
        <w:t xml:space="preserve"> podľa § 100 až </w:t>
      </w:r>
      <w:r>
        <w:rPr>
          <w:b/>
          <w:noProof w:val="0"/>
          <w:color w:val="000000"/>
        </w:rPr>
        <w:t xml:space="preserve">§ </w:t>
      </w:r>
      <w:r w:rsidRPr="005625E0">
        <w:rPr>
          <w:b/>
          <w:noProof w:val="0"/>
          <w:color w:val="000000"/>
        </w:rPr>
        <w:t>102</w:t>
      </w:r>
      <w:r>
        <w:rPr>
          <w:b/>
          <w:noProof w:val="0"/>
          <w:color w:val="000000"/>
        </w:rPr>
        <w:t xml:space="preserve"> </w:t>
      </w:r>
      <w:r>
        <w:rPr>
          <w:noProof w:val="0"/>
          <w:color w:val="000000"/>
        </w:rPr>
        <w:t>(bod 5.3.)</w:t>
      </w:r>
    </w:p>
    <w:p w:rsidR="00AE4813" w:rsidRDefault="00AE4813" w:rsidP="00D1124A">
      <w:pPr>
        <w:jc w:val="both"/>
        <w:rPr>
          <w:noProof w:val="0"/>
          <w:color w:val="000000"/>
        </w:rPr>
      </w:pPr>
      <w:r>
        <w:rPr>
          <w:noProof w:val="0"/>
          <w:color w:val="000000"/>
        </w:rPr>
        <w:t xml:space="preserve">a) </w:t>
      </w:r>
      <w:r w:rsidRPr="00A629B2">
        <w:rPr>
          <w:noProof w:val="0"/>
          <w:color w:val="000000"/>
        </w:rPr>
        <w:t xml:space="preserve">ak ide </w:t>
      </w:r>
      <w:r>
        <w:rPr>
          <w:noProof w:val="0"/>
          <w:color w:val="000000"/>
        </w:rPr>
        <w:t>o  iné tovary (okrem potravín), služby a práce, na ktoré sa nevzťahujú ustanovenia § 92 až § 99 zákona o verejnom obstarávaní</w:t>
      </w:r>
    </w:p>
    <w:p w:rsidR="00AE4813" w:rsidRDefault="00AE4813" w:rsidP="003A59B0">
      <w:pPr>
        <w:spacing w:before="120"/>
        <w:jc w:val="both"/>
      </w:pPr>
      <w:r>
        <w:rPr>
          <w:noProof w:val="0"/>
          <w:color w:val="000000"/>
        </w:rPr>
        <w:t xml:space="preserve">b) ak ide o </w:t>
      </w:r>
      <w:r w:rsidRPr="00A629B2">
        <w:t>iné tovary</w:t>
      </w:r>
      <w:r>
        <w:t xml:space="preserve"> (okrem potravín)</w:t>
      </w:r>
      <w:r w:rsidRPr="00A629B2">
        <w:t xml:space="preserve">, stavebné práce alebo služby, </w:t>
      </w:r>
      <w:r>
        <w:t>ktoré nie sú bežne dostupnými na trhu a ich predpokladaná hodnota je rovnaká, alebo vyššia  ako 20 000 Eur  a súčastne nižšia než 207 000 Eur pri tovare a službe a rovnaká, alebo vyššia než 30 000 Eur a nižšia ako 5 186 000 Eur pri stavebných prácach</w:t>
      </w:r>
    </w:p>
    <w:p w:rsidR="00AE4813" w:rsidRDefault="00AE4813" w:rsidP="003A59B0">
      <w:pPr>
        <w:spacing w:before="120"/>
        <w:jc w:val="both"/>
      </w:pPr>
      <w:r>
        <w:t xml:space="preserve">c) ak ide o </w:t>
      </w:r>
      <w:r w:rsidRPr="00A54919">
        <w:t xml:space="preserve">zákazku </w:t>
      </w:r>
      <w:r>
        <w:t xml:space="preserve">v oblasti obrany a bezpečnosti </w:t>
      </w:r>
    </w:p>
    <w:p w:rsidR="00AE4813" w:rsidRPr="00171E01" w:rsidRDefault="00AE4813" w:rsidP="003A59B0">
      <w:pPr>
        <w:spacing w:before="120"/>
        <w:jc w:val="both"/>
      </w:pPr>
      <w:r w:rsidRPr="00171E01">
        <w:t xml:space="preserve">d) ak ide o  právnickú osobu podľa § 6 ods.  2, ktorá je úplne alebo z väčšej časti financovaná alebo kontrolovaná verejným obstarávateľom, alebo v ktorej verejný obstarávateľ vymenúva alebo volí viac ako polovicu členov jej riadiaceho orgánu alebo kontrolného orgánu, ak im technické možnosti objektívne neumožňujú postupovať zadaním zákazky podľa § 92 - § 99 </w:t>
      </w:r>
    </w:p>
    <w:p w:rsidR="00AE4813" w:rsidRDefault="00AE4813" w:rsidP="00CE0E6C">
      <w:pPr>
        <w:pStyle w:val="Odsekzoznamu"/>
        <w:spacing w:before="120"/>
        <w:ind w:left="0"/>
        <w:jc w:val="both"/>
        <w:outlineLvl w:val="0"/>
        <w:rPr>
          <w:noProof w:val="0"/>
        </w:rPr>
      </w:pPr>
      <w:r w:rsidRPr="008F5B18">
        <w:rPr>
          <w:b/>
          <w:noProof w:val="0"/>
        </w:rPr>
        <w:t>3.</w:t>
      </w:r>
      <w:r>
        <w:rPr>
          <w:noProof w:val="0"/>
        </w:rPr>
        <w:t xml:space="preserve"> Obec môže </w:t>
      </w:r>
      <w:r w:rsidRPr="00A86CAF">
        <w:rPr>
          <w:b/>
          <w:noProof w:val="0"/>
        </w:rPr>
        <w:t xml:space="preserve">postupovať </w:t>
      </w:r>
      <w:r w:rsidRPr="004B706E">
        <w:rPr>
          <w:b/>
          <w:noProof w:val="0"/>
        </w:rPr>
        <w:t>po</w:t>
      </w:r>
      <w:r>
        <w:rPr>
          <w:b/>
          <w:noProof w:val="0"/>
        </w:rPr>
        <w:t xml:space="preserve">dľa § </w:t>
      </w:r>
      <w:r w:rsidRPr="004B706E">
        <w:rPr>
          <w:b/>
          <w:noProof w:val="0"/>
        </w:rPr>
        <w:t xml:space="preserve">102a a </w:t>
      </w:r>
      <w:r>
        <w:rPr>
          <w:b/>
          <w:noProof w:val="0"/>
        </w:rPr>
        <w:t xml:space="preserve">§ </w:t>
      </w:r>
      <w:r w:rsidRPr="004B706E">
        <w:rPr>
          <w:b/>
          <w:noProof w:val="0"/>
        </w:rPr>
        <w:t>102b</w:t>
      </w:r>
      <w:r>
        <w:rPr>
          <w:b/>
          <w:noProof w:val="0"/>
        </w:rPr>
        <w:t xml:space="preserve"> (porovnávanie cien</w:t>
      </w:r>
      <w:r w:rsidRPr="001A28CA">
        <w:rPr>
          <w:b/>
          <w:noProof w:val="0"/>
        </w:rPr>
        <w:t>)</w:t>
      </w:r>
      <w:r w:rsidRPr="00A54919">
        <w:rPr>
          <w:noProof w:val="0"/>
        </w:rPr>
        <w:t>, ak ide o dodanie tovaru</w:t>
      </w:r>
      <w:r>
        <w:rPr>
          <w:noProof w:val="0"/>
        </w:rPr>
        <w:t xml:space="preserve"> (okrem potravín), uskutočnenie </w:t>
      </w:r>
      <w:r w:rsidRPr="00A54919">
        <w:rPr>
          <w:noProof w:val="0"/>
        </w:rPr>
        <w:t>stavebných prác alebo poskytnutie služby bežne dostupných na trhu</w:t>
      </w:r>
      <w:r>
        <w:rPr>
          <w:noProof w:val="0"/>
        </w:rPr>
        <w:t>,</w:t>
      </w:r>
      <w:r w:rsidRPr="00A54919">
        <w:rPr>
          <w:noProof w:val="0"/>
        </w:rPr>
        <w:t xml:space="preserve"> a</w:t>
      </w:r>
      <w:r>
        <w:rPr>
          <w:noProof w:val="0"/>
        </w:rPr>
        <w:t>k technické možnosti mu objektívne neumožňujú postupovať prostredníctvom elektronického trhoviska, alebo ak je oprávnený postupovať podľa § 98 (napr. splnenie podmienok podľa § 58 písm.  –</w:t>
      </w:r>
      <w:r w:rsidRPr="003A00B0">
        <w:rPr>
          <w:noProof w:val="0"/>
        </w:rPr>
        <w:t xml:space="preserve"> nová</w:t>
      </w:r>
      <w:r>
        <w:rPr>
          <w:noProof w:val="0"/>
        </w:rPr>
        <w:t xml:space="preserve"> </w:t>
      </w:r>
      <w:r w:rsidRPr="003A00B0">
        <w:rPr>
          <w:noProof w:val="0"/>
        </w:rPr>
        <w:t>zmluva</w:t>
      </w:r>
      <w:r>
        <w:rPr>
          <w:noProof w:val="0"/>
        </w:rPr>
        <w:t xml:space="preserve"> pokiaľ ide o doplňujúce stavebné práce zadané pôvodnému dodávateľovi, o ktorých sa pri zadávaní zákazky nevedelo, a suma zákazky po navýšení nepresiahne 20 % z pôvodnej sumy obsiahnutej v  zmluve).</w:t>
      </w:r>
    </w:p>
    <w:p w:rsidR="00AE4813" w:rsidRDefault="00AE4813" w:rsidP="004B706E">
      <w:pPr>
        <w:pStyle w:val="Odsekzoznamu"/>
        <w:spacing w:before="120"/>
        <w:ind w:left="360"/>
        <w:jc w:val="both"/>
        <w:outlineLvl w:val="0"/>
        <w:rPr>
          <w:noProof w:val="0"/>
        </w:rPr>
      </w:pPr>
    </w:p>
    <w:p w:rsidR="00AE4813" w:rsidRDefault="00AE4813" w:rsidP="00CE0E6C">
      <w:pPr>
        <w:pStyle w:val="Odsekzoznamu"/>
        <w:spacing w:before="120"/>
        <w:ind w:left="0"/>
        <w:jc w:val="both"/>
        <w:outlineLvl w:val="0"/>
      </w:pPr>
      <w:r w:rsidRPr="00CE0E6C">
        <w:rPr>
          <w:b/>
        </w:rPr>
        <w:t>4.</w:t>
      </w:r>
      <w:r>
        <w:t xml:space="preserve"> Obec môže </w:t>
      </w:r>
      <w:r w:rsidRPr="00370CFA">
        <w:rPr>
          <w:b/>
        </w:rPr>
        <w:t>postupovať podľa § 58 zákona</w:t>
      </w:r>
      <w:r>
        <w:t xml:space="preserve"> o verejnom obstarávaní priamým rokovacím konaním, ak je splnená aspoň jedna  z  ustanovených podmienok (napr. mimoriadne udalosti – živelná  pohroma, havária, alebo situácia bezprostredne ohrozujúca život, alebo zdravie ľudí, alebo životné prostredie) a dodržiava ustanovenia § 59 zákona o verejnom obstarávaní.  </w:t>
      </w:r>
    </w:p>
    <w:p w:rsidR="00AE4813" w:rsidRPr="00A54919" w:rsidRDefault="00AE4813" w:rsidP="00A54919">
      <w:pPr>
        <w:pStyle w:val="Odsekzoznamu"/>
        <w:spacing w:before="120"/>
        <w:ind w:left="709"/>
        <w:jc w:val="both"/>
        <w:outlineLvl w:val="0"/>
        <w:rPr>
          <w:noProof w:val="0"/>
        </w:rPr>
      </w:pPr>
      <w:r>
        <w:rPr>
          <w:noProof w:val="0"/>
          <w:color w:val="000000"/>
        </w:rPr>
        <w:t xml:space="preserve"> </w:t>
      </w:r>
    </w:p>
    <w:p w:rsidR="00AE4813" w:rsidRPr="001D2A93" w:rsidRDefault="00AE4813" w:rsidP="008316D3">
      <w:pPr>
        <w:pStyle w:val="Odsekzoznamu"/>
        <w:numPr>
          <w:ilvl w:val="1"/>
          <w:numId w:val="19"/>
        </w:numPr>
        <w:tabs>
          <w:tab w:val="left" w:pos="-1080"/>
          <w:tab w:val="left" w:pos="426"/>
        </w:tabs>
        <w:spacing w:before="120"/>
        <w:ind w:left="0" w:firstLine="0"/>
        <w:contextualSpacing w:val="0"/>
        <w:jc w:val="both"/>
        <w:outlineLvl w:val="0"/>
        <w:rPr>
          <w:noProof w:val="0"/>
          <w:u w:val="single"/>
        </w:rPr>
      </w:pPr>
      <w:r w:rsidRPr="006E25E7">
        <w:rPr>
          <w:b/>
          <w:bCs/>
          <w:noProof w:val="0"/>
        </w:rPr>
        <w:lastRenderedPageBreak/>
        <w:t>Postup zadávania podlimitných zákaziek</w:t>
      </w:r>
      <w:r>
        <w:rPr>
          <w:b/>
          <w:bCs/>
          <w:noProof w:val="0"/>
        </w:rPr>
        <w:t xml:space="preserve"> na tovar, službu a stavebné práce </w:t>
      </w:r>
      <w:r w:rsidRPr="006E25E7">
        <w:rPr>
          <w:b/>
          <w:bCs/>
          <w:noProof w:val="0"/>
        </w:rPr>
        <w:t xml:space="preserve"> </w:t>
      </w:r>
      <w:r w:rsidRPr="001D2A93">
        <w:rPr>
          <w:b/>
          <w:bCs/>
          <w:noProof w:val="0"/>
          <w:u w:val="single"/>
        </w:rPr>
        <w:t xml:space="preserve">podľa </w:t>
      </w:r>
      <w:r>
        <w:rPr>
          <w:b/>
          <w:bCs/>
          <w:noProof w:val="0"/>
          <w:u w:val="single"/>
        </w:rPr>
        <w:t xml:space="preserve">  </w:t>
      </w:r>
      <w:r w:rsidRPr="001D2A93">
        <w:rPr>
          <w:b/>
          <w:bCs/>
          <w:noProof w:val="0"/>
          <w:u w:val="single"/>
        </w:rPr>
        <w:t xml:space="preserve">§ 100 bez  využitia elektronického trhoviska </w:t>
      </w:r>
    </w:p>
    <w:p w:rsidR="00AE4813" w:rsidRDefault="00AE4813" w:rsidP="00CE0E6C">
      <w:pPr>
        <w:pStyle w:val="Odsekzoznamu"/>
        <w:spacing w:before="120"/>
        <w:ind w:left="0"/>
        <w:contextualSpacing w:val="0"/>
        <w:jc w:val="both"/>
        <w:outlineLvl w:val="0"/>
        <w:rPr>
          <w:noProof w:val="0"/>
        </w:rPr>
      </w:pPr>
      <w:r w:rsidRPr="003E4F86">
        <w:rPr>
          <w:bCs/>
          <w:noProof w:val="0"/>
        </w:rPr>
        <w:t>P</w:t>
      </w:r>
      <w:r w:rsidRPr="00370CFA">
        <w:rPr>
          <w:noProof w:val="0"/>
        </w:rPr>
        <w:t>ostup</w:t>
      </w:r>
      <w:r>
        <w:rPr>
          <w:noProof w:val="0"/>
        </w:rPr>
        <w:t xml:space="preserve">om </w:t>
      </w:r>
      <w:r w:rsidRPr="006E25E7">
        <w:rPr>
          <w:noProof w:val="0"/>
        </w:rPr>
        <w:t xml:space="preserve"> zadávania podlimitných zákaziek</w:t>
      </w:r>
      <w:r>
        <w:rPr>
          <w:noProof w:val="0"/>
        </w:rPr>
        <w:t xml:space="preserve"> </w:t>
      </w:r>
      <w:r w:rsidRPr="006E25E7">
        <w:rPr>
          <w:noProof w:val="0"/>
        </w:rPr>
        <w:t xml:space="preserve"> podľa § 100 </w:t>
      </w:r>
      <w:r>
        <w:rPr>
          <w:noProof w:val="0"/>
        </w:rPr>
        <w:t xml:space="preserve"> sa obstarávajú :</w:t>
      </w:r>
    </w:p>
    <w:p w:rsidR="00AE4813" w:rsidRPr="009C4BAE" w:rsidRDefault="00AE4813" w:rsidP="000E07C8">
      <w:pPr>
        <w:pStyle w:val="Odsekzoznamu"/>
        <w:numPr>
          <w:ilvl w:val="0"/>
          <w:numId w:val="12"/>
        </w:numPr>
        <w:spacing w:before="120"/>
        <w:contextualSpacing w:val="0"/>
        <w:jc w:val="both"/>
        <w:outlineLvl w:val="0"/>
        <w:rPr>
          <w:noProof w:val="0"/>
        </w:rPr>
      </w:pPr>
      <w:r w:rsidRPr="00221021">
        <w:rPr>
          <w:bCs/>
          <w:noProof w:val="0"/>
        </w:rPr>
        <w:t>všetky</w:t>
      </w:r>
      <w:r w:rsidRPr="009C4BAE">
        <w:rPr>
          <w:noProof w:val="0"/>
        </w:rPr>
        <w:t xml:space="preserve"> zákazky</w:t>
      </w:r>
      <w:r>
        <w:rPr>
          <w:noProof w:val="0"/>
        </w:rPr>
        <w:t xml:space="preserve"> tovaru, stavebných prác alebo služby </w:t>
      </w:r>
      <w:r w:rsidRPr="009C4BAE">
        <w:rPr>
          <w:noProof w:val="0"/>
        </w:rPr>
        <w:t xml:space="preserve">nie bežne dostupné na trhu, ktorých predpokladaná hodnota je v priebehu kalendárneho roka alebo počas platnosti zmluvy, ak sa zmluva uzatvára na dlhšie obdobie ako jeden kalendárny rok rovná, alebo vyššia ako </w:t>
      </w:r>
    </w:p>
    <w:p w:rsidR="00AE4813" w:rsidRPr="009C4BAE" w:rsidRDefault="00AE4813" w:rsidP="008316D3">
      <w:pPr>
        <w:pStyle w:val="Odsekzoznamu"/>
        <w:numPr>
          <w:ilvl w:val="1"/>
          <w:numId w:val="9"/>
        </w:numPr>
        <w:spacing w:before="120"/>
        <w:ind w:left="709" w:firstLine="0"/>
        <w:contextualSpacing w:val="0"/>
        <w:jc w:val="both"/>
        <w:outlineLvl w:val="0"/>
        <w:rPr>
          <w:noProof w:val="0"/>
        </w:rPr>
      </w:pPr>
      <w:r>
        <w:rPr>
          <w:noProof w:val="0"/>
        </w:rPr>
        <w:t xml:space="preserve"> </w:t>
      </w:r>
      <w:r w:rsidRPr="009C4BAE">
        <w:rPr>
          <w:noProof w:val="0"/>
        </w:rPr>
        <w:t>20 000 Eur pri tovare (okrem potravín) a</w:t>
      </w:r>
      <w:r>
        <w:rPr>
          <w:noProof w:val="0"/>
        </w:rPr>
        <w:t> </w:t>
      </w:r>
      <w:r w:rsidRPr="009C4BAE">
        <w:rPr>
          <w:noProof w:val="0"/>
        </w:rPr>
        <w:t>službe</w:t>
      </w:r>
      <w:r>
        <w:rPr>
          <w:noProof w:val="0"/>
        </w:rPr>
        <w:t xml:space="preserve"> </w:t>
      </w:r>
    </w:p>
    <w:p w:rsidR="00AE4813" w:rsidRPr="009C4BAE" w:rsidRDefault="00AE4813" w:rsidP="008316D3">
      <w:pPr>
        <w:pStyle w:val="Odsekzoznamu"/>
        <w:numPr>
          <w:ilvl w:val="1"/>
          <w:numId w:val="9"/>
        </w:numPr>
        <w:spacing w:before="120"/>
        <w:ind w:left="993" w:hanging="284"/>
        <w:contextualSpacing w:val="0"/>
        <w:jc w:val="both"/>
        <w:outlineLvl w:val="0"/>
        <w:rPr>
          <w:noProof w:val="0"/>
        </w:rPr>
      </w:pPr>
      <w:r w:rsidRPr="009C4BAE">
        <w:rPr>
          <w:noProof w:val="0"/>
        </w:rPr>
        <w:t xml:space="preserve">30 000 Eur pri stavebných prácach a </w:t>
      </w:r>
    </w:p>
    <w:p w:rsidR="00AE4813" w:rsidRPr="009C4BAE" w:rsidRDefault="00AE4813" w:rsidP="008316D3">
      <w:pPr>
        <w:pStyle w:val="Odsekzoznamu"/>
        <w:numPr>
          <w:ilvl w:val="1"/>
          <w:numId w:val="9"/>
        </w:numPr>
        <w:spacing w:before="120"/>
        <w:ind w:left="709" w:firstLine="0"/>
        <w:contextualSpacing w:val="0"/>
        <w:jc w:val="both"/>
        <w:outlineLvl w:val="0"/>
        <w:rPr>
          <w:noProof w:val="0"/>
        </w:rPr>
      </w:pPr>
      <w:r>
        <w:rPr>
          <w:noProof w:val="0"/>
        </w:rPr>
        <w:t xml:space="preserve"> </w:t>
      </w:r>
      <w:r w:rsidRPr="009C4BAE">
        <w:rPr>
          <w:noProof w:val="0"/>
        </w:rPr>
        <w:t>40 000 eur, ak ide o tovar, ktorým sú potraviny</w:t>
      </w:r>
    </w:p>
    <w:p w:rsidR="00AE4813" w:rsidRDefault="00AE4813" w:rsidP="008316D3">
      <w:pPr>
        <w:pStyle w:val="Odsekzoznamu"/>
        <w:numPr>
          <w:ilvl w:val="0"/>
          <w:numId w:val="12"/>
        </w:numPr>
        <w:spacing w:before="120"/>
        <w:contextualSpacing w:val="0"/>
        <w:jc w:val="both"/>
        <w:outlineLvl w:val="0"/>
        <w:rPr>
          <w:noProof w:val="0"/>
        </w:rPr>
      </w:pPr>
      <w:r>
        <w:rPr>
          <w:noProof w:val="0"/>
        </w:rPr>
        <w:t xml:space="preserve">maximálna hodnota uvedených zákaziek nesmie zároveň dosiahnuť hodnotu nadlimitnej zákazky uvedenú v bode 3.4.1. </w:t>
      </w:r>
    </w:p>
    <w:p w:rsidR="00AE4813" w:rsidRPr="00307DFA" w:rsidRDefault="00AE4813" w:rsidP="00CE0E6C">
      <w:pPr>
        <w:pStyle w:val="Odsekzoznamu"/>
        <w:spacing w:before="120"/>
        <w:ind w:left="0"/>
        <w:contextualSpacing w:val="0"/>
        <w:jc w:val="both"/>
        <w:outlineLvl w:val="0"/>
        <w:rPr>
          <w:noProof w:val="0"/>
        </w:rPr>
      </w:pPr>
      <w:r>
        <w:rPr>
          <w:noProof w:val="0"/>
        </w:rPr>
        <w:t>Obec pri tomto postupe</w:t>
      </w:r>
      <w:r w:rsidRPr="00307DFA">
        <w:rPr>
          <w:noProof w:val="0"/>
        </w:rPr>
        <w:t>:</w:t>
      </w:r>
    </w:p>
    <w:p w:rsidR="00AE4813" w:rsidRPr="00225230" w:rsidRDefault="00AE4813" w:rsidP="008316D3">
      <w:pPr>
        <w:pStyle w:val="Odsekzoznamu"/>
        <w:numPr>
          <w:ilvl w:val="0"/>
          <w:numId w:val="5"/>
        </w:numPr>
        <w:tabs>
          <w:tab w:val="clear" w:pos="360"/>
          <w:tab w:val="num" w:pos="142"/>
          <w:tab w:val="left" w:pos="284"/>
          <w:tab w:val="left" w:pos="426"/>
          <w:tab w:val="left" w:pos="567"/>
          <w:tab w:val="left" w:pos="1134"/>
          <w:tab w:val="left" w:pos="1276"/>
        </w:tabs>
        <w:spacing w:before="120"/>
        <w:ind w:left="0" w:firstLine="0"/>
        <w:contextualSpacing w:val="0"/>
        <w:jc w:val="both"/>
        <w:rPr>
          <w:noProof w:val="0"/>
        </w:rPr>
      </w:pPr>
      <w:r w:rsidRPr="00225230">
        <w:rPr>
          <w:b/>
          <w:noProof w:val="0"/>
        </w:rPr>
        <w:t xml:space="preserve">spracuje </w:t>
      </w:r>
      <w:r w:rsidRPr="00307DFA">
        <w:rPr>
          <w:noProof w:val="0"/>
        </w:rPr>
        <w:t xml:space="preserve">predpokladanú hodnotu zákazky podľa podmienok platných v čase odoslania </w:t>
      </w:r>
      <w:r w:rsidRPr="00225230">
        <w:rPr>
          <w:b/>
          <w:bCs/>
          <w:noProof w:val="0"/>
        </w:rPr>
        <w:t>výzvy na predkladanie ponúk,</w:t>
      </w:r>
    </w:p>
    <w:p w:rsidR="00AE4813" w:rsidRPr="00307DFA" w:rsidRDefault="00AE4813" w:rsidP="008316D3">
      <w:pPr>
        <w:pStyle w:val="Odsekzoznamu"/>
        <w:numPr>
          <w:ilvl w:val="0"/>
          <w:numId w:val="5"/>
        </w:numPr>
        <w:tabs>
          <w:tab w:val="clear" w:pos="360"/>
          <w:tab w:val="num" w:pos="142"/>
          <w:tab w:val="left" w:pos="284"/>
        </w:tabs>
        <w:spacing w:before="120"/>
        <w:ind w:left="0" w:firstLine="0"/>
        <w:contextualSpacing w:val="0"/>
        <w:jc w:val="both"/>
        <w:rPr>
          <w:noProof w:val="0"/>
        </w:rPr>
      </w:pPr>
      <w:r>
        <w:rPr>
          <w:b/>
          <w:bCs/>
          <w:noProof w:val="0"/>
        </w:rPr>
        <w:t xml:space="preserve">spracuje </w:t>
      </w:r>
      <w:r w:rsidRPr="00225230">
        <w:rPr>
          <w:b/>
          <w:bCs/>
          <w:noProof w:val="0"/>
        </w:rPr>
        <w:t xml:space="preserve">návrh výzvy na predkladanie ponúk, </w:t>
      </w:r>
      <w:r w:rsidRPr="00307DFA">
        <w:rPr>
          <w:noProof w:val="0"/>
        </w:rPr>
        <w:t>v ktorej</w:t>
      </w:r>
      <w:r w:rsidRPr="00225230">
        <w:rPr>
          <w:b/>
          <w:bCs/>
          <w:noProof w:val="0"/>
        </w:rPr>
        <w:t xml:space="preserve"> </w:t>
      </w:r>
      <w:r w:rsidRPr="00307DFA">
        <w:rPr>
          <w:noProof w:val="0"/>
        </w:rPr>
        <w:t xml:space="preserve">vyžaduje na preukázanie splnenia podmienok účasti týkajúcich sa osobného postavenia všetky doklady </w:t>
      </w:r>
      <w:r w:rsidRPr="00225230">
        <w:rPr>
          <w:b/>
          <w:bCs/>
          <w:noProof w:val="0"/>
        </w:rPr>
        <w:t>podľa § 26 ods. 2,</w:t>
      </w:r>
      <w:r w:rsidRPr="00307DFA">
        <w:rPr>
          <w:noProof w:val="0"/>
        </w:rPr>
        <w:t xml:space="preserve"> prípadne ďalšie doklady, ktorými sa preukazuje finančné a ekonomické postavenie a technická alebo odborná spôsobilosť podľa § 27 až </w:t>
      </w:r>
      <w:smartTag w:uri="urn:schemas-microsoft-com:office:smarttags" w:element="metricconverter">
        <w:smartTagPr>
          <w:attr w:name="ProductID" w:val="30, a"/>
        </w:smartTagPr>
        <w:r w:rsidRPr="00307DFA">
          <w:rPr>
            <w:noProof w:val="0"/>
          </w:rPr>
          <w:t>30, a</w:t>
        </w:r>
      </w:smartTag>
      <w:r w:rsidRPr="00307DFA">
        <w:rPr>
          <w:noProof w:val="0"/>
        </w:rPr>
        <w:t xml:space="preserve"> určí ich v súlade s § 32 ods. 6; § 32 ods. </w:t>
      </w:r>
      <w:smartTag w:uri="urn:schemas-microsoft-com:office:smarttags" w:element="metricconverter">
        <w:smartTagPr>
          <w:attr w:name="ProductID" w:val="10 a"/>
        </w:smartTagPr>
        <w:r w:rsidRPr="00307DFA">
          <w:rPr>
            <w:noProof w:val="0"/>
          </w:rPr>
          <w:t>10 a</w:t>
        </w:r>
      </w:smartTag>
      <w:r w:rsidRPr="00307DFA">
        <w:rPr>
          <w:noProof w:val="0"/>
        </w:rPr>
        <w:t xml:space="preserve"> 11 sa použijú primerane,</w:t>
      </w:r>
    </w:p>
    <w:p w:rsidR="00AE4813" w:rsidRPr="00307DFA" w:rsidRDefault="00AE4813" w:rsidP="00225230">
      <w:pPr>
        <w:pStyle w:val="Odsekzoznamu"/>
        <w:spacing w:before="120"/>
        <w:ind w:left="0"/>
        <w:contextualSpacing w:val="0"/>
        <w:jc w:val="both"/>
        <w:rPr>
          <w:noProof w:val="0"/>
        </w:rPr>
      </w:pPr>
      <w:r>
        <w:rPr>
          <w:b/>
          <w:bCs/>
          <w:noProof w:val="0"/>
        </w:rPr>
        <w:t>3. spracuje harmonogram priebehu verejného obstarávania</w:t>
      </w:r>
      <w:r w:rsidRPr="00307DFA">
        <w:rPr>
          <w:b/>
          <w:bCs/>
          <w:noProof w:val="0"/>
        </w:rPr>
        <w:t xml:space="preserve"> </w:t>
      </w:r>
      <w:r w:rsidRPr="00307DFA">
        <w:rPr>
          <w:noProof w:val="0"/>
        </w:rPr>
        <w:t xml:space="preserve">tak, aby lehota na predkladanie ponúk bola minimálne </w:t>
      </w:r>
      <w:r w:rsidRPr="00307DFA">
        <w:rPr>
          <w:b/>
          <w:bCs/>
          <w:noProof w:val="0"/>
        </w:rPr>
        <w:t xml:space="preserve">20 dní </w:t>
      </w:r>
      <w:r>
        <w:rPr>
          <w:noProof w:val="0"/>
        </w:rPr>
        <w:t>odo dňa odoslania výzvy na</w:t>
      </w:r>
      <w:r w:rsidRPr="00307DFA">
        <w:rPr>
          <w:noProof w:val="0"/>
        </w:rPr>
        <w:t xml:space="preserve"> zverejnenie</w:t>
      </w:r>
      <w:r>
        <w:rPr>
          <w:noProof w:val="0"/>
        </w:rPr>
        <w:t xml:space="preserve"> vo vestníku úradu pre verejné obstarávanie</w:t>
      </w:r>
      <w:r w:rsidRPr="00307DFA">
        <w:rPr>
          <w:noProof w:val="0"/>
        </w:rPr>
        <w:t xml:space="preserve">, pričom určí lehotu na predkladanie ponúk tak, aby zahŕňala čas potrebný na vypracovanie ponúk a vysvetľovanie súťažných podkladov, </w:t>
      </w:r>
      <w:r w:rsidRPr="003E4F86">
        <w:rPr>
          <w:b/>
          <w:noProof w:val="0"/>
        </w:rPr>
        <w:t xml:space="preserve">a určí lehotu viazanosti ponúk </w:t>
      </w:r>
      <w:r w:rsidRPr="0092684B">
        <w:rPr>
          <w:noProof w:val="0"/>
        </w:rPr>
        <w:t>tak,</w:t>
      </w:r>
      <w:r w:rsidRPr="00307DFA">
        <w:rPr>
          <w:noProof w:val="0"/>
        </w:rPr>
        <w:t xml:space="preserve"> že zohľadní čas potrebný na vyhodnotenie ponúk a uzavretie zmluvy s úspešným uchádzačom,</w:t>
      </w:r>
    </w:p>
    <w:p w:rsidR="00AE4813" w:rsidRPr="00307DFA" w:rsidRDefault="00AE4813" w:rsidP="00225230">
      <w:pPr>
        <w:pStyle w:val="Odsekzoznamu"/>
        <w:spacing w:before="120"/>
        <w:ind w:left="0"/>
        <w:contextualSpacing w:val="0"/>
        <w:jc w:val="both"/>
        <w:rPr>
          <w:noProof w:val="0"/>
        </w:rPr>
      </w:pPr>
      <w:r>
        <w:rPr>
          <w:b/>
          <w:bCs/>
          <w:noProof w:val="0"/>
        </w:rPr>
        <w:t xml:space="preserve">4. </w:t>
      </w:r>
      <w:r w:rsidRPr="00307DFA">
        <w:rPr>
          <w:b/>
          <w:bCs/>
          <w:noProof w:val="0"/>
        </w:rPr>
        <w:t>spracuje súťažné podklady</w:t>
      </w:r>
      <w:r>
        <w:rPr>
          <w:b/>
          <w:bCs/>
          <w:noProof w:val="0"/>
        </w:rPr>
        <w:t xml:space="preserve"> </w:t>
      </w:r>
      <w:r w:rsidRPr="00307DFA">
        <w:rPr>
          <w:noProof w:val="0"/>
        </w:rPr>
        <w:t>podľa § 34</w:t>
      </w:r>
      <w:r>
        <w:rPr>
          <w:noProof w:val="0"/>
        </w:rPr>
        <w:t xml:space="preserve"> a uverejní ich vo svojom profile vo vestníku v členení podľa  jednotlivých verejných obstarávaní, a to po dobu 5 rokov odo dňa uverejnenia výzvy na predkladanie ponúk alebo súťažných podkladov, ktoré obsahujú informácie alebo dokumenty chránené podľa zákona, ak sa povoľujú variantné riešenia podstupuje podľa § 37 </w:t>
      </w:r>
      <w:r w:rsidRPr="000B3974">
        <w:rPr>
          <w:noProof w:val="0"/>
        </w:rPr>
        <w:t>primerane</w:t>
      </w:r>
      <w:r>
        <w:rPr>
          <w:noProof w:val="0"/>
        </w:rPr>
        <w:t>,</w:t>
      </w:r>
    </w:p>
    <w:p w:rsidR="00AE4813" w:rsidRDefault="00AE4813" w:rsidP="00225230">
      <w:pPr>
        <w:pStyle w:val="Odsekzoznamu"/>
        <w:spacing w:before="120"/>
        <w:ind w:left="0"/>
        <w:contextualSpacing w:val="0"/>
        <w:jc w:val="both"/>
        <w:rPr>
          <w:noProof w:val="0"/>
        </w:rPr>
      </w:pPr>
      <w:r>
        <w:rPr>
          <w:b/>
          <w:noProof w:val="0"/>
        </w:rPr>
        <w:t xml:space="preserve">5. </w:t>
      </w:r>
      <w:r w:rsidRPr="0092684B">
        <w:rPr>
          <w:b/>
          <w:noProof w:val="0"/>
        </w:rPr>
        <w:t>odošle výzvu na predkladanie pon</w:t>
      </w:r>
      <w:r>
        <w:rPr>
          <w:b/>
          <w:noProof w:val="0"/>
        </w:rPr>
        <w:t xml:space="preserve">úk na zverejnenie vo vestníku verejného obstarávania </w:t>
      </w:r>
      <w:r w:rsidRPr="000E07C8">
        <w:rPr>
          <w:noProof w:val="0"/>
        </w:rPr>
        <w:t xml:space="preserve">Úradu pre verejné obstarávanie spôsobom </w:t>
      </w:r>
      <w:r w:rsidRPr="000B3974">
        <w:rPr>
          <w:noProof w:val="0"/>
        </w:rPr>
        <w:t>podľa § 23</w:t>
      </w:r>
      <w:r>
        <w:rPr>
          <w:noProof w:val="0"/>
        </w:rPr>
        <w:t>. Výzva  obsahuje všetky náležitosti uvedené v § 100 ods. 2, písm. a) – m),</w:t>
      </w:r>
    </w:p>
    <w:p w:rsidR="00AE4813" w:rsidRPr="0092684B" w:rsidRDefault="00AE4813" w:rsidP="00501A05">
      <w:pPr>
        <w:pStyle w:val="Odsekzoznamu"/>
        <w:spacing w:before="120"/>
        <w:ind w:left="0"/>
        <w:contextualSpacing w:val="0"/>
        <w:jc w:val="both"/>
        <w:rPr>
          <w:b/>
          <w:noProof w:val="0"/>
        </w:rPr>
      </w:pPr>
      <w:r w:rsidRPr="000E07C8">
        <w:rPr>
          <w:b/>
          <w:noProof w:val="0"/>
        </w:rPr>
        <w:t>6</w:t>
      </w:r>
      <w:r>
        <w:rPr>
          <w:noProof w:val="0"/>
        </w:rPr>
        <w:t xml:space="preserve">. výzvu na predkladanie ponúk poslanú Úradu pre verejné obstarávanie, úrad zverejní a po takom uverejnení ju obec </w:t>
      </w:r>
      <w:r>
        <w:rPr>
          <w:b/>
          <w:noProof w:val="0"/>
        </w:rPr>
        <w:t xml:space="preserve">posiela </w:t>
      </w:r>
      <w:r w:rsidRPr="0092684B">
        <w:rPr>
          <w:b/>
          <w:noProof w:val="0"/>
        </w:rPr>
        <w:t>najmenej trom vybraným záujemcom</w:t>
      </w:r>
      <w:r>
        <w:rPr>
          <w:b/>
          <w:noProof w:val="0"/>
        </w:rPr>
        <w:t>,</w:t>
      </w:r>
    </w:p>
    <w:p w:rsidR="00AE4813" w:rsidRDefault="00AE4813" w:rsidP="00501A05">
      <w:pPr>
        <w:pStyle w:val="Odsekzoznamu"/>
        <w:spacing w:before="120"/>
        <w:ind w:left="0"/>
        <w:contextualSpacing w:val="0"/>
        <w:jc w:val="both"/>
        <w:rPr>
          <w:noProof w:val="0"/>
        </w:rPr>
      </w:pPr>
      <w:r>
        <w:rPr>
          <w:b/>
          <w:noProof w:val="0"/>
        </w:rPr>
        <w:t xml:space="preserve">7. </w:t>
      </w:r>
      <w:r w:rsidRPr="0092684B">
        <w:rPr>
          <w:b/>
          <w:noProof w:val="0"/>
        </w:rPr>
        <w:t>poskytne vysvetlenie údajov</w:t>
      </w:r>
      <w:r w:rsidRPr="00307DFA">
        <w:rPr>
          <w:noProof w:val="0"/>
        </w:rPr>
        <w:t xml:space="preserve"> uvedených vo výzve na predkladanie ponúk alebo v súťažných podkladoch bezodkladne, najneskôr do </w:t>
      </w:r>
      <w:r w:rsidRPr="00307DFA">
        <w:rPr>
          <w:b/>
          <w:bCs/>
          <w:noProof w:val="0"/>
        </w:rPr>
        <w:t>piatich pracovných dní</w:t>
      </w:r>
      <w:r w:rsidRPr="00307DFA">
        <w:rPr>
          <w:noProof w:val="0"/>
        </w:rPr>
        <w:t xml:space="preserve"> od doručenia žiadosti o vysvetlenie, všetkým zainteresovaným záujemcom; </w:t>
      </w:r>
      <w:r w:rsidRPr="00307DFA">
        <w:rPr>
          <w:b/>
          <w:bCs/>
          <w:noProof w:val="0"/>
        </w:rPr>
        <w:t>záujemca môže požiadať o vysvetlenie najneskôr šesť pracovných dní pred uplynutím lehoty na predkladanie ponúk</w:t>
      </w:r>
      <w:r w:rsidRPr="00307DFA">
        <w:rPr>
          <w:noProof w:val="0"/>
        </w:rPr>
        <w:t>,</w:t>
      </w:r>
    </w:p>
    <w:p w:rsidR="00AE4813" w:rsidRPr="009C1176" w:rsidRDefault="00AE4813" w:rsidP="008316D3">
      <w:pPr>
        <w:pStyle w:val="Odsekzoznamu"/>
        <w:numPr>
          <w:ilvl w:val="0"/>
          <w:numId w:val="17"/>
        </w:numPr>
        <w:spacing w:before="120"/>
        <w:ind w:left="284" w:hanging="284"/>
        <w:contextualSpacing w:val="0"/>
        <w:jc w:val="both"/>
        <w:rPr>
          <w:b/>
          <w:noProof w:val="0"/>
        </w:rPr>
      </w:pPr>
      <w:r>
        <w:rPr>
          <w:b/>
          <w:noProof w:val="0"/>
        </w:rPr>
        <w:t xml:space="preserve"> predkladanie ponúk</w:t>
      </w:r>
      <w:r w:rsidRPr="009C1176">
        <w:rPr>
          <w:b/>
          <w:noProof w:val="0"/>
        </w:rPr>
        <w:t xml:space="preserve"> </w:t>
      </w:r>
    </w:p>
    <w:p w:rsidR="00AE4813" w:rsidRDefault="00AE4813" w:rsidP="009C1176">
      <w:pPr>
        <w:pStyle w:val="Odsekzoznamu"/>
        <w:spacing w:before="120"/>
        <w:ind w:left="0"/>
        <w:contextualSpacing w:val="0"/>
        <w:jc w:val="both"/>
        <w:rPr>
          <w:noProof w:val="0"/>
        </w:rPr>
      </w:pPr>
      <w:r>
        <w:rPr>
          <w:noProof w:val="0"/>
        </w:rPr>
        <w:t xml:space="preserve"> - ak ide o zákazku, pri ktorej </w:t>
      </w:r>
      <w:r w:rsidRPr="001D2A93">
        <w:rPr>
          <w:b/>
          <w:noProof w:val="0"/>
        </w:rPr>
        <w:t>môže podať námietky aj iná osoba než orgán štátnej</w:t>
      </w:r>
      <w:r>
        <w:rPr>
          <w:noProof w:val="0"/>
        </w:rPr>
        <w:t xml:space="preserve"> správy  alebo je</w:t>
      </w:r>
      <w:r w:rsidRPr="00F0205C">
        <w:rPr>
          <w:noProof w:val="0"/>
        </w:rPr>
        <w:t xml:space="preserve"> predpokladaná hodnota zák</w:t>
      </w:r>
      <w:r>
        <w:rPr>
          <w:noProof w:val="0"/>
        </w:rPr>
        <w:t xml:space="preserve">azky rovná alebo vyššia, než 40 </w:t>
      </w:r>
      <w:r w:rsidRPr="00F0205C">
        <w:rPr>
          <w:noProof w:val="0"/>
        </w:rPr>
        <w:t>000 Eur, ak ide o dodanie tovaru alebo poskytnutie služie</w:t>
      </w:r>
      <w:r>
        <w:rPr>
          <w:noProof w:val="0"/>
        </w:rPr>
        <w:t xml:space="preserve">b, a rovná alebo vyššia než 200 </w:t>
      </w:r>
      <w:r w:rsidRPr="00F0205C">
        <w:rPr>
          <w:noProof w:val="0"/>
        </w:rPr>
        <w:t>000 Eur ak ide o uskutočnenie stavebných prá</w:t>
      </w:r>
      <w:r w:rsidRPr="000B3974">
        <w:rPr>
          <w:noProof w:val="0"/>
        </w:rPr>
        <w:t>c,</w:t>
      </w:r>
      <w:r w:rsidRPr="001D2A93">
        <w:rPr>
          <w:b/>
          <w:noProof w:val="0"/>
        </w:rPr>
        <w:t xml:space="preserve"> sa </w:t>
      </w:r>
      <w:r>
        <w:rPr>
          <w:b/>
          <w:noProof w:val="0"/>
        </w:rPr>
        <w:t>použijú všetky ustanovenia § 39</w:t>
      </w:r>
      <w:r w:rsidRPr="001D2A93">
        <w:rPr>
          <w:b/>
          <w:noProof w:val="0"/>
        </w:rPr>
        <w:t>, ponuka sa predkladá tak,</w:t>
      </w:r>
      <w:r>
        <w:rPr>
          <w:b/>
          <w:noProof w:val="0"/>
        </w:rPr>
        <w:t xml:space="preserve"> aby </w:t>
      </w:r>
      <w:r>
        <w:rPr>
          <w:b/>
          <w:noProof w:val="0"/>
        </w:rPr>
        <w:lastRenderedPageBreak/>
        <w:t>obsahovala osobitne časť „</w:t>
      </w:r>
      <w:r w:rsidRPr="001D2A93">
        <w:rPr>
          <w:b/>
          <w:noProof w:val="0"/>
        </w:rPr>
        <w:t xml:space="preserve">Ostatné“ a osobitne časť </w:t>
      </w:r>
      <w:r>
        <w:rPr>
          <w:b/>
          <w:noProof w:val="0"/>
        </w:rPr>
        <w:t>„</w:t>
      </w:r>
      <w:r w:rsidRPr="001D2A93">
        <w:rPr>
          <w:b/>
          <w:noProof w:val="0"/>
        </w:rPr>
        <w:t>Kritéria</w:t>
      </w:r>
      <w:r>
        <w:rPr>
          <w:b/>
          <w:noProof w:val="0"/>
        </w:rPr>
        <w:t>“</w:t>
      </w:r>
      <w:r w:rsidRPr="001D2A93">
        <w:rPr>
          <w:b/>
          <w:noProof w:val="0"/>
        </w:rPr>
        <w:t>, a na otváranie ponúk sa použijú ustanovenia § 41</w:t>
      </w:r>
      <w:r>
        <w:rPr>
          <w:noProof w:val="0"/>
        </w:rPr>
        <w:t xml:space="preserve"> (obec zverejní v profile vo vestníku najneskôr v deň otvárania časti ponuky informáciu s uvedením dátumu otvárania príslušnej časti ponuky)</w:t>
      </w:r>
    </w:p>
    <w:p w:rsidR="00AE4813" w:rsidRPr="00307DFA" w:rsidRDefault="00AE4813" w:rsidP="00CE0E6C">
      <w:pPr>
        <w:pStyle w:val="Odsekzoznamu"/>
        <w:spacing w:before="120"/>
        <w:ind w:left="0"/>
        <w:contextualSpacing w:val="0"/>
        <w:jc w:val="both"/>
        <w:rPr>
          <w:noProof w:val="0"/>
        </w:rPr>
      </w:pPr>
      <w:r>
        <w:rPr>
          <w:noProof w:val="0"/>
        </w:rPr>
        <w:t xml:space="preserve">- ak ide o zákazku pri ktorej </w:t>
      </w:r>
      <w:r w:rsidRPr="001D2A93">
        <w:rPr>
          <w:b/>
          <w:noProof w:val="0"/>
        </w:rPr>
        <w:t>môže podať námietky len orgán štátnej správy</w:t>
      </w:r>
      <w:r>
        <w:rPr>
          <w:noProof w:val="0"/>
        </w:rPr>
        <w:t xml:space="preserve"> podľa § 137 ods. 2 písm. b) otváranie ponuky sa uskutoční na mieste a v čase uvedenom vo výzve na predkladanie ponúk spôsobom podľa § 6 zákona o verejnom obstarávaní,</w:t>
      </w:r>
    </w:p>
    <w:p w:rsidR="00AE4813" w:rsidRPr="00501A05" w:rsidRDefault="00AE4813" w:rsidP="008316D3">
      <w:pPr>
        <w:pStyle w:val="Odsekzoznamu"/>
        <w:numPr>
          <w:ilvl w:val="0"/>
          <w:numId w:val="17"/>
        </w:numPr>
        <w:spacing w:before="120"/>
        <w:ind w:left="426" w:hanging="426"/>
        <w:contextualSpacing w:val="0"/>
        <w:jc w:val="both"/>
        <w:rPr>
          <w:b/>
          <w:noProof w:val="0"/>
        </w:rPr>
      </w:pPr>
      <w:r w:rsidRPr="00501A05">
        <w:rPr>
          <w:b/>
          <w:noProof w:val="0"/>
        </w:rPr>
        <w:t>posudzuje splnenie podmienok účasti</w:t>
      </w:r>
      <w:r w:rsidRPr="00307DFA">
        <w:rPr>
          <w:noProof w:val="0"/>
        </w:rPr>
        <w:t xml:space="preserve"> podľa § </w:t>
      </w:r>
      <w:smartTag w:uri="urn:schemas-microsoft-com:office:smarttags" w:element="metricconverter">
        <w:smartTagPr>
          <w:attr w:name="ProductID" w:val="33 a"/>
        </w:smartTagPr>
        <w:r w:rsidRPr="00307DFA">
          <w:rPr>
            <w:noProof w:val="0"/>
          </w:rPr>
          <w:t>33 a</w:t>
        </w:r>
      </w:smartTag>
      <w:r w:rsidRPr="00307DFA">
        <w:rPr>
          <w:noProof w:val="0"/>
        </w:rPr>
        <w:t xml:space="preserve"> v súlade s výzvou na </w:t>
      </w:r>
      <w:r>
        <w:rPr>
          <w:noProof w:val="0"/>
        </w:rPr>
        <w:t>predloženie ponuky,</w:t>
      </w:r>
    </w:p>
    <w:p w:rsidR="00AE4813" w:rsidRPr="00307DFA" w:rsidRDefault="00AE4813" w:rsidP="008316D3">
      <w:pPr>
        <w:pStyle w:val="Odsekzoznamu"/>
        <w:numPr>
          <w:ilvl w:val="0"/>
          <w:numId w:val="17"/>
        </w:numPr>
        <w:tabs>
          <w:tab w:val="left" w:pos="284"/>
          <w:tab w:val="left" w:pos="426"/>
          <w:tab w:val="left" w:pos="709"/>
          <w:tab w:val="left" w:pos="851"/>
        </w:tabs>
        <w:spacing w:before="120"/>
        <w:ind w:left="0" w:firstLine="0"/>
        <w:contextualSpacing w:val="0"/>
        <w:jc w:val="both"/>
        <w:rPr>
          <w:noProof w:val="0"/>
        </w:rPr>
      </w:pPr>
      <w:r>
        <w:rPr>
          <w:b/>
          <w:noProof w:val="0"/>
        </w:rPr>
        <w:t>po</w:t>
      </w:r>
      <w:r w:rsidRPr="00501A05">
        <w:rPr>
          <w:b/>
          <w:noProof w:val="0"/>
        </w:rPr>
        <w:t>stupuje pri vyhodnocovaní ponúk</w:t>
      </w:r>
      <w:r w:rsidRPr="00307DFA">
        <w:rPr>
          <w:noProof w:val="0"/>
        </w:rPr>
        <w:t xml:space="preserve"> podľa § 42 zákona o</w:t>
      </w:r>
      <w:r>
        <w:rPr>
          <w:noProof w:val="0"/>
        </w:rPr>
        <w:t> verejnom obstarávaní</w:t>
      </w:r>
      <w:r w:rsidRPr="00307DFA">
        <w:rPr>
          <w:noProof w:val="0"/>
        </w:rPr>
        <w:t xml:space="preserve"> a podľa kritérií uvedených vo výzve na predkladanie ponúk,</w:t>
      </w:r>
    </w:p>
    <w:p w:rsidR="00AE4813" w:rsidRDefault="00AE4813" w:rsidP="008316D3">
      <w:pPr>
        <w:pStyle w:val="Odsekzoznamu"/>
        <w:numPr>
          <w:ilvl w:val="0"/>
          <w:numId w:val="17"/>
        </w:numPr>
        <w:tabs>
          <w:tab w:val="left" w:pos="426"/>
        </w:tabs>
        <w:spacing w:before="120"/>
        <w:ind w:left="0" w:firstLine="0"/>
        <w:contextualSpacing w:val="0"/>
        <w:jc w:val="both"/>
        <w:rPr>
          <w:noProof w:val="0"/>
        </w:rPr>
      </w:pPr>
      <w:r w:rsidRPr="001D2A93">
        <w:rPr>
          <w:b/>
          <w:noProof w:val="0"/>
        </w:rPr>
        <w:t>po vyhodnotení ponúk postupuje</w:t>
      </w:r>
      <w:r w:rsidRPr="00307DFA">
        <w:rPr>
          <w:noProof w:val="0"/>
        </w:rPr>
        <w:t xml:space="preserve"> podľa § 44 primerane (v závislosti na výške predpokladanej hodnoty zákazky a post</w:t>
      </w:r>
      <w:r>
        <w:rPr>
          <w:noProof w:val="0"/>
        </w:rPr>
        <w:t xml:space="preserve">upu stanoveného vo výzve), a </w:t>
      </w:r>
      <w:r w:rsidRPr="00307DFA">
        <w:rPr>
          <w:noProof w:val="0"/>
        </w:rPr>
        <w:t>pri uzavretí zmluvy postupuje podľa § 45 primerane (v závislosti od výšky predpokladanej hodnoty zákazky a možnosti uplatnenia revíznych postupov); ak zruší použitý postup zadávania zákazky, upovedomí o tom všetkých uchádzačov s uvedením dôvodu a oznámi postup, ktorý použije pri zadávaní zákazky na pôvodný predmet zákazky,</w:t>
      </w:r>
    </w:p>
    <w:p w:rsidR="00AE4813" w:rsidRPr="00307DFA" w:rsidRDefault="00AE4813" w:rsidP="008316D3">
      <w:pPr>
        <w:pStyle w:val="Odsekzoznamu"/>
        <w:numPr>
          <w:ilvl w:val="0"/>
          <w:numId w:val="17"/>
        </w:numPr>
        <w:tabs>
          <w:tab w:val="left" w:pos="426"/>
        </w:tabs>
        <w:spacing w:before="120"/>
        <w:ind w:left="0" w:firstLine="0"/>
        <w:contextualSpacing w:val="0"/>
        <w:jc w:val="both"/>
        <w:rPr>
          <w:noProof w:val="0"/>
        </w:rPr>
      </w:pPr>
      <w:r w:rsidRPr="001D2A93">
        <w:rPr>
          <w:b/>
          <w:noProof w:val="0"/>
        </w:rPr>
        <w:t>v</w:t>
      </w:r>
      <w:r>
        <w:rPr>
          <w:b/>
          <w:noProof w:val="0"/>
        </w:rPr>
        <w:t xml:space="preserve">o svojom profile vo vestníku </w:t>
      </w:r>
      <w:r w:rsidRPr="001D2A93">
        <w:rPr>
          <w:b/>
          <w:noProof w:val="0"/>
        </w:rPr>
        <w:t>uverejnení zmluvu</w:t>
      </w:r>
      <w:r>
        <w:rPr>
          <w:noProof w:val="0"/>
        </w:rPr>
        <w:t xml:space="preserve">, </w:t>
      </w:r>
      <w:r w:rsidRPr="001D2A93">
        <w:rPr>
          <w:b/>
          <w:noProof w:val="0"/>
        </w:rPr>
        <w:t>koncesnú zmluvu, rámcovú dohodu</w:t>
      </w:r>
      <w:r>
        <w:rPr>
          <w:noProof w:val="0"/>
        </w:rPr>
        <w:t xml:space="preserve"> a každý ich dodatok do 7 pracovných dni odo dňa uzavretia a ďalšie dokumenty uvedené v § 49a ods. 1  písm. a) až f),</w:t>
      </w:r>
    </w:p>
    <w:p w:rsidR="00AE4813" w:rsidRPr="00221021" w:rsidRDefault="00AE4813" w:rsidP="008316D3">
      <w:pPr>
        <w:pStyle w:val="Odsekzoznamu"/>
        <w:numPr>
          <w:ilvl w:val="1"/>
          <w:numId w:val="19"/>
        </w:numPr>
        <w:tabs>
          <w:tab w:val="left" w:pos="426"/>
        </w:tabs>
        <w:spacing w:before="120"/>
        <w:ind w:left="0" w:right="-2" w:firstLine="0"/>
        <w:contextualSpacing w:val="0"/>
        <w:jc w:val="both"/>
        <w:rPr>
          <w:noProof w:val="0"/>
          <w:u w:val="single"/>
        </w:rPr>
      </w:pPr>
      <w:r w:rsidRPr="00307DFA">
        <w:rPr>
          <w:b/>
          <w:bCs/>
          <w:noProof w:val="0"/>
        </w:rPr>
        <w:t>Postup</w:t>
      </w:r>
      <w:r>
        <w:rPr>
          <w:b/>
          <w:bCs/>
          <w:noProof w:val="0"/>
        </w:rPr>
        <w:t xml:space="preserve"> </w:t>
      </w:r>
      <w:r w:rsidRPr="006E25E7">
        <w:rPr>
          <w:b/>
          <w:bCs/>
          <w:noProof w:val="0"/>
        </w:rPr>
        <w:t>zadávania</w:t>
      </w:r>
      <w:r>
        <w:rPr>
          <w:b/>
          <w:bCs/>
          <w:noProof w:val="0"/>
        </w:rPr>
        <w:t xml:space="preserve"> </w:t>
      </w:r>
      <w:r w:rsidRPr="006E25E7">
        <w:rPr>
          <w:b/>
          <w:bCs/>
          <w:noProof w:val="0"/>
        </w:rPr>
        <w:t>zákaziek</w:t>
      </w:r>
      <w:r>
        <w:rPr>
          <w:b/>
          <w:bCs/>
          <w:noProof w:val="0"/>
        </w:rPr>
        <w:t xml:space="preserve"> na dodanie tovaru, poskytovanie služby a uskutočňovanie stavebných prác</w:t>
      </w:r>
      <w:r w:rsidRPr="006E25E7">
        <w:rPr>
          <w:b/>
          <w:bCs/>
          <w:noProof w:val="0"/>
        </w:rPr>
        <w:t xml:space="preserve"> </w:t>
      </w:r>
      <w:r>
        <w:rPr>
          <w:b/>
          <w:bCs/>
          <w:noProof w:val="0"/>
          <w:u w:val="single"/>
        </w:rPr>
        <w:t xml:space="preserve">podľa § 9 ods. 9 bez </w:t>
      </w:r>
      <w:r w:rsidRPr="001D2A93">
        <w:rPr>
          <w:b/>
          <w:bCs/>
          <w:noProof w:val="0"/>
          <w:u w:val="single"/>
        </w:rPr>
        <w:t>využitia elektronického trhoviska</w:t>
      </w:r>
      <w:r>
        <w:rPr>
          <w:b/>
          <w:bCs/>
          <w:noProof w:val="0"/>
          <w:u w:val="single"/>
        </w:rPr>
        <w:t xml:space="preserve"> </w:t>
      </w:r>
    </w:p>
    <w:p w:rsidR="00AE4813" w:rsidRPr="00221021" w:rsidRDefault="00AE4813" w:rsidP="00C84C4C">
      <w:pPr>
        <w:pStyle w:val="Odsekzoznamu"/>
        <w:spacing w:before="120"/>
        <w:ind w:left="0"/>
        <w:contextualSpacing w:val="0"/>
        <w:jc w:val="both"/>
        <w:rPr>
          <w:noProof w:val="0"/>
          <w:u w:val="single"/>
        </w:rPr>
      </w:pPr>
      <w:r>
        <w:rPr>
          <w:bCs/>
          <w:noProof w:val="0"/>
        </w:rPr>
        <w:t>Týmto postupom sa obstarávajú:</w:t>
      </w:r>
    </w:p>
    <w:p w:rsidR="00AE4813" w:rsidRPr="009C4BAE" w:rsidRDefault="00AE4813" w:rsidP="008316D3">
      <w:pPr>
        <w:pStyle w:val="Odsekzoznamu"/>
        <w:numPr>
          <w:ilvl w:val="0"/>
          <w:numId w:val="12"/>
        </w:numPr>
        <w:spacing w:before="120"/>
        <w:contextualSpacing w:val="0"/>
        <w:jc w:val="both"/>
        <w:outlineLvl w:val="0"/>
        <w:rPr>
          <w:noProof w:val="0"/>
        </w:rPr>
      </w:pPr>
      <w:r>
        <w:rPr>
          <w:b/>
          <w:bCs/>
          <w:noProof w:val="0"/>
        </w:rPr>
        <w:t>v</w:t>
      </w:r>
      <w:r w:rsidRPr="009C4BAE">
        <w:rPr>
          <w:b/>
          <w:bCs/>
          <w:noProof w:val="0"/>
        </w:rPr>
        <w:t>šetky</w:t>
      </w:r>
      <w:r w:rsidRPr="009C4BAE">
        <w:rPr>
          <w:noProof w:val="0"/>
        </w:rPr>
        <w:t xml:space="preserve"> zákazky</w:t>
      </w:r>
      <w:r>
        <w:rPr>
          <w:noProof w:val="0"/>
        </w:rPr>
        <w:t xml:space="preserve"> na dodanie tovaru, uskutočnenie stavebných prác alebo poskytnutie služby </w:t>
      </w:r>
      <w:r w:rsidRPr="009C4BAE">
        <w:rPr>
          <w:noProof w:val="0"/>
        </w:rPr>
        <w:t>nie bežne dostupn</w:t>
      </w:r>
      <w:r>
        <w:rPr>
          <w:noProof w:val="0"/>
        </w:rPr>
        <w:t>ých</w:t>
      </w:r>
      <w:r w:rsidRPr="009C4BAE">
        <w:rPr>
          <w:noProof w:val="0"/>
        </w:rPr>
        <w:t xml:space="preserve"> na trhu, ktorých predpokladaná hodnota je v priebehu kalendárneho roka alebo počas platnosti zmluvy, ak sa zmluva uzatvára na dlhšie obdobie ako jeden kalendárny rok rovná, alebo vyššia ako 1 000 Eur </w:t>
      </w:r>
      <w:r>
        <w:rPr>
          <w:noProof w:val="0"/>
        </w:rPr>
        <w:t xml:space="preserve">a </w:t>
      </w:r>
      <w:r w:rsidRPr="009C4BAE">
        <w:rPr>
          <w:noProof w:val="0"/>
        </w:rPr>
        <w:t xml:space="preserve">nižšia ako </w:t>
      </w:r>
    </w:p>
    <w:p w:rsidR="00AE4813" w:rsidRPr="009C4BAE" w:rsidRDefault="00AE4813" w:rsidP="008316D3">
      <w:pPr>
        <w:pStyle w:val="Odsekzoznamu"/>
        <w:numPr>
          <w:ilvl w:val="1"/>
          <w:numId w:val="9"/>
        </w:numPr>
        <w:spacing w:before="120"/>
        <w:ind w:left="426" w:firstLine="0"/>
        <w:contextualSpacing w:val="0"/>
        <w:jc w:val="both"/>
        <w:outlineLvl w:val="0"/>
        <w:rPr>
          <w:noProof w:val="0"/>
        </w:rPr>
      </w:pPr>
      <w:r w:rsidRPr="009C4BAE">
        <w:rPr>
          <w:noProof w:val="0"/>
        </w:rPr>
        <w:t>20 000 Eur pri t</w:t>
      </w:r>
      <w:r>
        <w:rPr>
          <w:noProof w:val="0"/>
        </w:rPr>
        <w:t>ovare (okrem potravín) a službe</w:t>
      </w:r>
    </w:p>
    <w:p w:rsidR="00AE4813" w:rsidRPr="009C4BAE" w:rsidRDefault="00AE4813" w:rsidP="008316D3">
      <w:pPr>
        <w:pStyle w:val="Odsekzoznamu"/>
        <w:numPr>
          <w:ilvl w:val="1"/>
          <w:numId w:val="9"/>
        </w:numPr>
        <w:spacing w:before="120"/>
        <w:ind w:left="426" w:firstLine="0"/>
        <w:contextualSpacing w:val="0"/>
        <w:jc w:val="both"/>
        <w:outlineLvl w:val="0"/>
        <w:rPr>
          <w:noProof w:val="0"/>
        </w:rPr>
      </w:pPr>
      <w:r w:rsidRPr="009C4BAE">
        <w:rPr>
          <w:noProof w:val="0"/>
        </w:rPr>
        <w:t xml:space="preserve">30 000 Eur pri stavebných prácach a </w:t>
      </w:r>
    </w:p>
    <w:p w:rsidR="00AE4813" w:rsidRPr="009C4BAE" w:rsidRDefault="00AE4813" w:rsidP="008316D3">
      <w:pPr>
        <w:pStyle w:val="Odsekzoznamu"/>
        <w:numPr>
          <w:ilvl w:val="1"/>
          <w:numId w:val="9"/>
        </w:numPr>
        <w:spacing w:before="120"/>
        <w:ind w:left="426" w:firstLine="0"/>
        <w:contextualSpacing w:val="0"/>
        <w:jc w:val="both"/>
        <w:outlineLvl w:val="0"/>
        <w:rPr>
          <w:noProof w:val="0"/>
        </w:rPr>
      </w:pPr>
      <w:r w:rsidRPr="009C4BAE">
        <w:rPr>
          <w:noProof w:val="0"/>
        </w:rPr>
        <w:t>40 000 eur, ak ide o tovar, ktorým sú potraviny</w:t>
      </w:r>
    </w:p>
    <w:p w:rsidR="00AE4813" w:rsidRDefault="00AE4813" w:rsidP="00202579">
      <w:pPr>
        <w:pStyle w:val="Odsekzoznamu"/>
        <w:spacing w:before="120"/>
        <w:ind w:left="0"/>
        <w:contextualSpacing w:val="0"/>
        <w:jc w:val="both"/>
        <w:outlineLvl w:val="0"/>
        <w:rPr>
          <w:noProof w:val="0"/>
        </w:rPr>
      </w:pPr>
      <w:r>
        <w:rPr>
          <w:noProof w:val="0"/>
        </w:rPr>
        <w:t xml:space="preserve">sa </w:t>
      </w:r>
      <w:r w:rsidRPr="009C4BAE">
        <w:rPr>
          <w:noProof w:val="0"/>
        </w:rPr>
        <w:t>použije ustanovenie § 9 ods. 9 zákona.</w:t>
      </w:r>
      <w:r>
        <w:rPr>
          <w:noProof w:val="0"/>
        </w:rPr>
        <w:t xml:space="preserve">  </w:t>
      </w:r>
    </w:p>
    <w:p w:rsidR="00AE4813" w:rsidRPr="00191366" w:rsidRDefault="00AE4813" w:rsidP="00202579">
      <w:pPr>
        <w:pStyle w:val="Odsekzoznamu"/>
        <w:spacing w:before="120"/>
        <w:ind w:left="0"/>
        <w:contextualSpacing w:val="0"/>
        <w:jc w:val="both"/>
        <w:outlineLvl w:val="0"/>
        <w:rPr>
          <w:b/>
        </w:rPr>
      </w:pPr>
      <w:r>
        <w:rPr>
          <w:noProof w:val="0"/>
        </w:rPr>
        <w:t xml:space="preserve">Uvedené znamená, že </w:t>
      </w:r>
      <w:r w:rsidRPr="009C4BAE">
        <w:rPr>
          <w:noProof w:val="0"/>
        </w:rPr>
        <w:t>verejnému obstarávateľovi sa ukladá</w:t>
      </w:r>
      <w:r>
        <w:rPr>
          <w:noProof w:val="0"/>
        </w:rPr>
        <w:t xml:space="preserve"> v zmysle zákona o verejnom obstarávaní </w:t>
      </w:r>
      <w:r w:rsidRPr="009C4BAE">
        <w:rPr>
          <w:noProof w:val="0"/>
        </w:rPr>
        <w:t>pri zadávaní týchto zákaziek dodržať povinnosti podľa § 9 ods. 3 až 5 zákona (ide najmä o uplatnenie základných princípov verejného obstarávania, ktorými sú rovnaké zaobchádzanie, nediskriminácia uchádzačov alebo záujemcov, transparentnosť, hospodárnosť a efektívnosť) a zabezpečiť, aby vynaložené náklady na obstaranie predmetu zákazky boli primerané jeho kvalite a cene.</w:t>
      </w:r>
      <w:r>
        <w:rPr>
          <w:noProof w:val="0"/>
        </w:rPr>
        <w:t xml:space="preserve"> </w:t>
      </w:r>
    </w:p>
    <w:p w:rsidR="00AE4813" w:rsidRPr="00CE0E6C" w:rsidRDefault="00AE4813" w:rsidP="008316D3">
      <w:pPr>
        <w:pStyle w:val="Odsekzoznamu"/>
        <w:numPr>
          <w:ilvl w:val="2"/>
          <w:numId w:val="14"/>
        </w:numPr>
        <w:tabs>
          <w:tab w:val="left" w:pos="567"/>
        </w:tabs>
        <w:spacing w:before="120"/>
        <w:ind w:left="0" w:firstLine="0"/>
        <w:contextualSpacing w:val="0"/>
        <w:jc w:val="both"/>
        <w:outlineLvl w:val="0"/>
        <w:rPr>
          <w:b/>
        </w:rPr>
      </w:pPr>
      <w:r w:rsidRPr="00A1208C">
        <w:t xml:space="preserve">Pre zabezpečenie princípov verejného obstarávania týkajúcich sa hospodárnosti a efektívnosti vynaložených finančných prostriedkov sa </w:t>
      </w:r>
      <w:r>
        <w:t>obec</w:t>
      </w:r>
      <w:r w:rsidRPr="00A1208C">
        <w:t xml:space="preserve"> </w:t>
      </w:r>
      <w:r w:rsidRPr="00CE0E6C">
        <w:rPr>
          <w:b/>
        </w:rPr>
        <w:t>rozhodl</w:t>
      </w:r>
      <w:r>
        <w:rPr>
          <w:b/>
        </w:rPr>
        <w:t>a</w:t>
      </w:r>
      <w:r w:rsidRPr="00CE0E6C">
        <w:rPr>
          <w:b/>
        </w:rPr>
        <w:t xml:space="preserve">  </w:t>
      </w:r>
      <w:r>
        <w:rPr>
          <w:b/>
        </w:rPr>
        <w:t xml:space="preserve">obstarávať v rámci svojej zriaďovateľskej pôsobnosti </w:t>
      </w:r>
      <w:r w:rsidRPr="00CE0E6C">
        <w:rPr>
          <w:b/>
        </w:rPr>
        <w:t xml:space="preserve"> n</w:t>
      </w:r>
      <w:r>
        <w:rPr>
          <w:b/>
        </w:rPr>
        <w:t>á</w:t>
      </w:r>
      <w:r w:rsidRPr="00CE0E6C">
        <w:rPr>
          <w:b/>
        </w:rPr>
        <w:t>sledovne:</w:t>
      </w:r>
    </w:p>
    <w:p w:rsidR="00AE4813" w:rsidRPr="00A1208C" w:rsidRDefault="00AE4813" w:rsidP="001B2651">
      <w:pPr>
        <w:pStyle w:val="Odsekzoznamu"/>
        <w:tabs>
          <w:tab w:val="left" w:pos="-426"/>
        </w:tabs>
        <w:spacing w:before="120"/>
        <w:ind w:left="0"/>
        <w:contextualSpacing w:val="0"/>
        <w:jc w:val="both"/>
        <w:outlineLvl w:val="0"/>
        <w:rPr>
          <w:noProof w:val="0"/>
        </w:rPr>
      </w:pPr>
      <w:r>
        <w:rPr>
          <w:b/>
          <w:noProof w:val="0"/>
        </w:rPr>
        <w:t xml:space="preserve">  - Tovary (</w:t>
      </w:r>
      <w:r w:rsidRPr="00A1208C">
        <w:rPr>
          <w:b/>
          <w:noProof w:val="0"/>
        </w:rPr>
        <w:t>okrem potravín)</w:t>
      </w:r>
      <w:r>
        <w:rPr>
          <w:b/>
          <w:noProof w:val="0"/>
        </w:rPr>
        <w:t>, služby v</w:t>
      </w:r>
      <w:r>
        <w:rPr>
          <w:noProof w:val="0"/>
        </w:rPr>
        <w:t xml:space="preserve"> </w:t>
      </w:r>
      <w:r w:rsidRPr="00A1208C">
        <w:rPr>
          <w:noProof w:val="0"/>
        </w:rPr>
        <w:t xml:space="preserve">hodnote nižšej </w:t>
      </w:r>
      <w:r>
        <w:rPr>
          <w:b/>
          <w:noProof w:val="0"/>
        </w:rPr>
        <w:t xml:space="preserve">ako 3 </w:t>
      </w:r>
      <w:r w:rsidRPr="00A1208C">
        <w:rPr>
          <w:b/>
          <w:noProof w:val="0"/>
        </w:rPr>
        <w:t>000 Eur</w:t>
      </w:r>
      <w:r>
        <w:rPr>
          <w:b/>
          <w:noProof w:val="0"/>
        </w:rPr>
        <w:t xml:space="preserve">, </w:t>
      </w:r>
      <w:r>
        <w:rPr>
          <w:noProof w:val="0"/>
        </w:rPr>
        <w:t xml:space="preserve">zodpovední zamestnanci obce </w:t>
      </w:r>
      <w:r w:rsidRPr="00A1208C">
        <w:rPr>
          <w:noProof w:val="0"/>
        </w:rPr>
        <w:t>obstarávajú v súlade so zá</w:t>
      </w:r>
      <w:r>
        <w:rPr>
          <w:noProof w:val="0"/>
        </w:rPr>
        <w:t xml:space="preserve">sadami maximálnej hospodárnosti a efektívnosti vynaložených finančných prostriedkov, </w:t>
      </w:r>
      <w:r w:rsidRPr="00A1208C">
        <w:rPr>
          <w:noProof w:val="0"/>
        </w:rPr>
        <w:t>dokladovaním minimálne troch cenových ponúk</w:t>
      </w:r>
      <w:r>
        <w:rPr>
          <w:noProof w:val="0"/>
        </w:rPr>
        <w:t xml:space="preserve"> doručených osobne, poštou alebo elektronicky resp. ponukami z internetových obchodov</w:t>
      </w:r>
      <w:r w:rsidRPr="00A1208C">
        <w:rPr>
          <w:noProof w:val="0"/>
        </w:rPr>
        <w:t>.</w:t>
      </w:r>
      <w:r>
        <w:rPr>
          <w:noProof w:val="0"/>
        </w:rPr>
        <w:t xml:space="preserve"> Zohľadňované môžu byť kritéria pre výber dodávateľa uvedené v bode 5.4.3. pre tovary </w:t>
      </w:r>
      <w:r>
        <w:rPr>
          <w:noProof w:val="0"/>
        </w:rPr>
        <w:lastRenderedPageBreak/>
        <w:t xml:space="preserve">a 5.4.4. pre služby. Cenové ponuky sa ukladajú a evidujú rovnako ako dokumentácia verejného obstarávania.  </w:t>
      </w:r>
    </w:p>
    <w:p w:rsidR="00AE4813" w:rsidRPr="009C4BAE" w:rsidRDefault="00AE4813" w:rsidP="00202579">
      <w:pPr>
        <w:pStyle w:val="Odsekzoznamu"/>
        <w:spacing w:before="120"/>
        <w:ind w:left="0"/>
        <w:contextualSpacing w:val="0"/>
        <w:jc w:val="both"/>
        <w:outlineLvl w:val="0"/>
        <w:rPr>
          <w:noProof w:val="0"/>
        </w:rPr>
      </w:pPr>
      <w:r>
        <w:rPr>
          <w:b/>
          <w:noProof w:val="0"/>
        </w:rPr>
        <w:t xml:space="preserve"> - Tovary (</w:t>
      </w:r>
      <w:r w:rsidRPr="00A1208C">
        <w:rPr>
          <w:b/>
          <w:noProof w:val="0"/>
        </w:rPr>
        <w:t>okrem po</w:t>
      </w:r>
      <w:r>
        <w:rPr>
          <w:b/>
          <w:noProof w:val="0"/>
        </w:rPr>
        <w:t>travín) a služby v hodnote od 3 </w:t>
      </w:r>
      <w:r w:rsidRPr="00A1208C">
        <w:rPr>
          <w:b/>
          <w:noProof w:val="0"/>
        </w:rPr>
        <w:t>000</w:t>
      </w:r>
      <w:r>
        <w:rPr>
          <w:b/>
          <w:noProof w:val="0"/>
        </w:rPr>
        <w:t xml:space="preserve"> Eur</w:t>
      </w:r>
      <w:r w:rsidRPr="00A1208C">
        <w:rPr>
          <w:b/>
          <w:noProof w:val="0"/>
        </w:rPr>
        <w:t xml:space="preserve"> </w:t>
      </w:r>
      <w:r>
        <w:rPr>
          <w:noProof w:val="0"/>
        </w:rPr>
        <w:t>zodpovedný zamestnanec obce</w:t>
      </w:r>
      <w:r w:rsidRPr="00A1208C">
        <w:rPr>
          <w:noProof w:val="0"/>
        </w:rPr>
        <w:t xml:space="preserve"> obstaráva</w:t>
      </w:r>
      <w:r>
        <w:rPr>
          <w:noProof w:val="0"/>
        </w:rPr>
        <w:t xml:space="preserve"> </w:t>
      </w:r>
      <w:r w:rsidRPr="00A1208C">
        <w:rPr>
          <w:noProof w:val="0"/>
        </w:rPr>
        <w:t>na základe výberových kritérií uvedených vo výzve na predloženie cenovej ponuky</w:t>
      </w:r>
      <w:r>
        <w:rPr>
          <w:noProof w:val="0"/>
        </w:rPr>
        <w:t xml:space="preserve">, </w:t>
      </w:r>
      <w:r w:rsidRPr="002E5729">
        <w:rPr>
          <w:noProof w:val="0"/>
        </w:rPr>
        <w:t>(vzor výzvy príloha č. 3)</w:t>
      </w:r>
      <w:r w:rsidRPr="002E5729">
        <w:rPr>
          <w:b/>
          <w:noProof w:val="0"/>
        </w:rPr>
        <w:t>.</w:t>
      </w:r>
      <w:r>
        <w:rPr>
          <w:b/>
          <w:noProof w:val="0"/>
        </w:rPr>
        <w:t xml:space="preserve"> </w:t>
      </w:r>
      <w:r>
        <w:rPr>
          <w:noProof w:val="0"/>
        </w:rPr>
        <w:t xml:space="preserve">Výzva sa zasiela </w:t>
      </w:r>
      <w:r w:rsidRPr="00A1208C">
        <w:rPr>
          <w:noProof w:val="0"/>
        </w:rPr>
        <w:t xml:space="preserve"> minimálne 3 potenciálnym dodávateľom</w:t>
      </w:r>
      <w:r>
        <w:rPr>
          <w:noProof w:val="0"/>
        </w:rPr>
        <w:t xml:space="preserve">             e-mailom, osobne, alebo poštou</w:t>
      </w:r>
      <w:r w:rsidRPr="00A1208C">
        <w:rPr>
          <w:noProof w:val="0"/>
        </w:rPr>
        <w:t xml:space="preserve">. </w:t>
      </w:r>
      <w:r>
        <w:rPr>
          <w:noProof w:val="0"/>
        </w:rPr>
        <w:t>Verejný obstarávateľ vyhotoví záznam z vykonania verejného obstarávania (príloha č. 4). Uchádzačom, ktorí predložili cenové ponuky zašle oznámenie o výsledku verejného obstarávania , víťazného uchádzača vyzve na uzatvorenie zmluvy (príloha č. 5).</w:t>
      </w:r>
    </w:p>
    <w:p w:rsidR="00AE4813" w:rsidRDefault="00AE4813" w:rsidP="00901994">
      <w:pPr>
        <w:pStyle w:val="Odsekzoznamu"/>
        <w:spacing w:before="120"/>
        <w:ind w:left="0"/>
        <w:contextualSpacing w:val="0"/>
        <w:jc w:val="both"/>
        <w:outlineLvl w:val="0"/>
        <w:rPr>
          <w:noProof w:val="0"/>
        </w:rPr>
      </w:pPr>
      <w:r>
        <w:rPr>
          <w:b/>
          <w:noProof w:val="0"/>
        </w:rPr>
        <w:t xml:space="preserve">5.4.2. </w:t>
      </w:r>
      <w:r w:rsidRPr="00832B7C">
        <w:rPr>
          <w:b/>
          <w:noProof w:val="0"/>
        </w:rPr>
        <w:t>Stavebné práce</w:t>
      </w:r>
      <w:r w:rsidRPr="00832B7C">
        <w:rPr>
          <w:noProof w:val="0"/>
        </w:rPr>
        <w:t xml:space="preserve"> </w:t>
      </w:r>
      <w:r>
        <w:rPr>
          <w:b/>
          <w:noProof w:val="0"/>
        </w:rPr>
        <w:t>v hodnote nižšej ako 5</w:t>
      </w:r>
      <w:r w:rsidRPr="007974E7">
        <w:rPr>
          <w:b/>
          <w:noProof w:val="0"/>
        </w:rPr>
        <w:t> 000 Eur</w:t>
      </w:r>
      <w:r w:rsidRPr="00832B7C">
        <w:rPr>
          <w:noProof w:val="0"/>
        </w:rPr>
        <w:t xml:space="preserve"> zodpovedný zamestnanec obstaráva </w:t>
      </w:r>
      <w:r>
        <w:rPr>
          <w:noProof w:val="0"/>
        </w:rPr>
        <w:t>v súlade so zásadami maximálnej hospodárnosti a efektívnosti vynaložených finančných prostriedkov a </w:t>
      </w:r>
      <w:r w:rsidRPr="00A1208C">
        <w:rPr>
          <w:noProof w:val="0"/>
        </w:rPr>
        <w:t>dokladovaním minimálne troch cenových ponúk</w:t>
      </w:r>
      <w:r>
        <w:rPr>
          <w:noProof w:val="0"/>
        </w:rPr>
        <w:t xml:space="preserve"> zisťovaných osobne, poštou  alebo elektronicky</w:t>
      </w:r>
      <w:r w:rsidRPr="00A1208C">
        <w:rPr>
          <w:noProof w:val="0"/>
        </w:rPr>
        <w:t>.</w:t>
      </w:r>
      <w:r>
        <w:rPr>
          <w:noProof w:val="0"/>
        </w:rPr>
        <w:t xml:space="preserve"> Zohľadňované môžu byť kritéria pre výber dodávateľa uvedené v </w:t>
      </w:r>
      <w:r w:rsidRPr="00832B7C">
        <w:rPr>
          <w:noProof w:val="0"/>
        </w:rPr>
        <w:t>bode 5.4.5.</w:t>
      </w:r>
      <w:r>
        <w:rPr>
          <w:noProof w:val="0"/>
        </w:rPr>
        <w:t xml:space="preserve"> Cenové ponuky sa evidujú rovnako ako ostatná dokumentácia verejného obstarávania. </w:t>
      </w:r>
    </w:p>
    <w:p w:rsidR="00AE4813" w:rsidRPr="007974E7" w:rsidRDefault="00AE4813" w:rsidP="00E2650D">
      <w:pPr>
        <w:pStyle w:val="Odsekzoznamu"/>
        <w:spacing w:before="120"/>
        <w:ind w:left="0"/>
        <w:contextualSpacing w:val="0"/>
        <w:jc w:val="both"/>
        <w:outlineLvl w:val="0"/>
        <w:rPr>
          <w:noProof w:val="0"/>
          <w:color w:val="99CC00"/>
        </w:rPr>
      </w:pPr>
      <w:r>
        <w:rPr>
          <w:b/>
          <w:noProof w:val="0"/>
        </w:rPr>
        <w:t xml:space="preserve">-  Stavebné práce v hodnote od 5 000 Eur </w:t>
      </w:r>
      <w:r>
        <w:rPr>
          <w:noProof w:val="0"/>
        </w:rPr>
        <w:t xml:space="preserve">zodpovedný zamestnanec obstaráva na základe výberových kritérií uvedených vo výzve na predloženie cenovej ponuky, výzva sa zasiela minimálne 3 potencionálnym dodávateľom </w:t>
      </w:r>
      <w:r w:rsidRPr="002E5729">
        <w:rPr>
          <w:noProof w:val="0"/>
        </w:rPr>
        <w:t>(vzor výzvy príloha č. 3.).</w:t>
      </w:r>
      <w:r>
        <w:rPr>
          <w:noProof w:val="0"/>
          <w:color w:val="92D050"/>
        </w:rPr>
        <w:t xml:space="preserve"> </w:t>
      </w:r>
      <w:r>
        <w:rPr>
          <w:noProof w:val="0"/>
        </w:rPr>
        <w:t>Uchádzačom, ktorí predložili cenové ponuky zašle oznámenie o výsledku verejného obstarávania, víťazného uchádzača vyzve na uzatvorenie zmluvy (príloha č. 5).</w:t>
      </w:r>
    </w:p>
    <w:p w:rsidR="00AE4813" w:rsidRDefault="00AE4813" w:rsidP="00A1208C">
      <w:pPr>
        <w:pStyle w:val="Odsekzoznamu"/>
        <w:spacing w:before="120"/>
        <w:ind w:left="22"/>
        <w:contextualSpacing w:val="0"/>
        <w:jc w:val="both"/>
        <w:outlineLvl w:val="0"/>
        <w:rPr>
          <w:noProof w:val="0"/>
        </w:rPr>
      </w:pPr>
      <w:r>
        <w:rPr>
          <w:noProof w:val="0"/>
        </w:rPr>
        <w:t xml:space="preserve">-  </w:t>
      </w:r>
      <w:r w:rsidRPr="00832B7C">
        <w:rPr>
          <w:b/>
          <w:noProof w:val="0"/>
        </w:rPr>
        <w:t>Pri nákupe potravín</w:t>
      </w:r>
      <w:r w:rsidRPr="00832B7C">
        <w:rPr>
          <w:noProof w:val="0"/>
        </w:rPr>
        <w:t xml:space="preserve"> </w:t>
      </w:r>
      <w:r>
        <w:rPr>
          <w:noProof w:val="0"/>
        </w:rPr>
        <w:t xml:space="preserve">do finančného limitu 40 000 Eur, </w:t>
      </w:r>
      <w:r w:rsidRPr="00832B7C">
        <w:rPr>
          <w:noProof w:val="0"/>
        </w:rPr>
        <w:t xml:space="preserve">ak cena </w:t>
      </w:r>
      <w:r>
        <w:rPr>
          <w:noProof w:val="0"/>
        </w:rPr>
        <w:t xml:space="preserve">jedného druhu tovaru </w:t>
      </w:r>
      <w:r w:rsidRPr="00832B7C">
        <w:rPr>
          <w:noProof w:val="0"/>
        </w:rPr>
        <w:t xml:space="preserve"> nepresahuje </w:t>
      </w:r>
      <w:r>
        <w:rPr>
          <w:noProof w:val="0"/>
        </w:rPr>
        <w:t xml:space="preserve">1 000 </w:t>
      </w:r>
      <w:r w:rsidRPr="00832B7C">
        <w:rPr>
          <w:noProof w:val="0"/>
        </w:rPr>
        <w:t xml:space="preserve"> Eur bez DPH na jeden nákup sa prieskum trhu nedokladuje. Zodpovedný zamestnanec pri nákupe potravín zohľadňuje v</w:t>
      </w:r>
      <w:r>
        <w:rPr>
          <w:noProof w:val="0"/>
        </w:rPr>
        <w:t>ý</w:t>
      </w:r>
      <w:r w:rsidRPr="00832B7C">
        <w:rPr>
          <w:noProof w:val="0"/>
        </w:rPr>
        <w:t>berové kritéria určené v bode 5.4.3.</w:t>
      </w:r>
    </w:p>
    <w:p w:rsidR="00AE4813" w:rsidRDefault="00AE4813" w:rsidP="00A1208C">
      <w:pPr>
        <w:pStyle w:val="Odsekzoznamu"/>
        <w:spacing w:before="120"/>
        <w:ind w:left="22"/>
        <w:contextualSpacing w:val="0"/>
        <w:jc w:val="both"/>
        <w:outlineLvl w:val="0"/>
        <w:rPr>
          <w:noProof w:val="0"/>
        </w:rPr>
      </w:pPr>
      <w:r>
        <w:rPr>
          <w:noProof w:val="0"/>
        </w:rPr>
        <w:t xml:space="preserve">- </w:t>
      </w:r>
      <w:r w:rsidRPr="00E2650D">
        <w:rPr>
          <w:b/>
          <w:noProof w:val="0"/>
        </w:rPr>
        <w:t>Pri nákupe potravín pri finančnom limite potra</w:t>
      </w:r>
      <w:r>
        <w:rPr>
          <w:b/>
          <w:noProof w:val="0"/>
        </w:rPr>
        <w:t>vín rovnom a vyššom ako 40 000 E</w:t>
      </w:r>
      <w:r w:rsidRPr="00E2650D">
        <w:rPr>
          <w:b/>
          <w:noProof w:val="0"/>
        </w:rPr>
        <w:t>ur</w:t>
      </w:r>
      <w:r>
        <w:rPr>
          <w:noProof w:val="0"/>
        </w:rPr>
        <w:t>, postupuje podľa postupov verejného obstarávania  uvedených v tejto smernici.</w:t>
      </w:r>
    </w:p>
    <w:p w:rsidR="00AE4813" w:rsidRDefault="00AE4813" w:rsidP="00A1339A">
      <w:pPr>
        <w:autoSpaceDE w:val="0"/>
        <w:autoSpaceDN w:val="0"/>
        <w:adjustRightInd w:val="0"/>
        <w:spacing w:before="120"/>
        <w:jc w:val="both"/>
        <w:rPr>
          <w:noProof w:val="0"/>
        </w:rPr>
      </w:pPr>
      <w:r w:rsidRPr="007974E7">
        <w:rPr>
          <w:b/>
        </w:rPr>
        <w:t>5.4.3</w:t>
      </w:r>
      <w:r w:rsidRPr="00A1208C">
        <w:t xml:space="preserve"> </w:t>
      </w:r>
      <w:r>
        <w:t xml:space="preserve">Obec </w:t>
      </w:r>
      <w:r w:rsidRPr="00A1208C">
        <w:t xml:space="preserve">určuje jednotlivé kritériá súvisiace s predmetom zákazky tak, aby vyjadrovali vzťah </w:t>
      </w:r>
      <w:r w:rsidRPr="00A1208C">
        <w:rPr>
          <w:b/>
        </w:rPr>
        <w:t>úžitkovej hodnoty</w:t>
      </w:r>
      <w:r w:rsidRPr="00A1208C">
        <w:t xml:space="preserve"> plnenia a ceny, pričom kritériami výberu dodávateľa pre </w:t>
      </w:r>
      <w:r w:rsidRPr="00A1208C">
        <w:rPr>
          <w:b/>
        </w:rPr>
        <w:t>obstarávanie tovarov</w:t>
      </w:r>
      <w:r w:rsidRPr="00A1208C">
        <w:t xml:space="preserve"> </w:t>
      </w:r>
      <w:r w:rsidRPr="00F14888">
        <w:rPr>
          <w:b/>
        </w:rPr>
        <w:t>a potravín</w:t>
      </w:r>
      <w:r w:rsidRPr="00A1208C">
        <w:t xml:space="preserve"> sú nasledovné kritériá:</w:t>
      </w:r>
    </w:p>
    <w:p w:rsidR="00AE4813" w:rsidRPr="00A1208C" w:rsidRDefault="00AE4813" w:rsidP="00A1339A">
      <w:pPr>
        <w:pStyle w:val="Odsekzoznamu"/>
        <w:widowControl w:val="0"/>
        <w:autoSpaceDE w:val="0"/>
        <w:autoSpaceDN w:val="0"/>
        <w:adjustRightInd w:val="0"/>
        <w:spacing w:before="40"/>
        <w:ind w:left="0"/>
        <w:contextualSpacing w:val="0"/>
        <w:jc w:val="both"/>
        <w:rPr>
          <w:noProof w:val="0"/>
        </w:rPr>
      </w:pPr>
      <w:r>
        <w:rPr>
          <w:noProof w:val="0"/>
        </w:rPr>
        <w:t xml:space="preserve">- </w:t>
      </w:r>
      <w:r w:rsidRPr="00A1208C">
        <w:rPr>
          <w:noProof w:val="0"/>
        </w:rPr>
        <w:t>Osobné dobré skúsenosti s dodávateľom</w:t>
      </w:r>
    </w:p>
    <w:p w:rsidR="00AE4813" w:rsidRPr="00A1208C" w:rsidRDefault="00AE4813" w:rsidP="00A1339A">
      <w:pPr>
        <w:pStyle w:val="Odsekzoznamu"/>
        <w:widowControl w:val="0"/>
        <w:autoSpaceDE w:val="0"/>
        <w:autoSpaceDN w:val="0"/>
        <w:adjustRightInd w:val="0"/>
        <w:spacing w:before="40"/>
        <w:ind w:left="0"/>
        <w:contextualSpacing w:val="0"/>
        <w:jc w:val="both"/>
        <w:rPr>
          <w:noProof w:val="0"/>
        </w:rPr>
      </w:pPr>
      <w:r>
        <w:rPr>
          <w:noProof w:val="0"/>
        </w:rPr>
        <w:t xml:space="preserve">- </w:t>
      </w:r>
      <w:r w:rsidRPr="00A1208C">
        <w:rPr>
          <w:noProof w:val="0"/>
        </w:rPr>
        <w:t>Vzdialenosť sídla prevádzky dodávateľa</w:t>
      </w:r>
    </w:p>
    <w:p w:rsidR="00AE4813" w:rsidRPr="00A1208C" w:rsidRDefault="00AE4813" w:rsidP="00A1339A">
      <w:pPr>
        <w:pStyle w:val="Odsekzoznamu"/>
        <w:widowControl w:val="0"/>
        <w:autoSpaceDE w:val="0"/>
        <w:autoSpaceDN w:val="0"/>
        <w:adjustRightInd w:val="0"/>
        <w:spacing w:before="40"/>
        <w:ind w:left="0"/>
        <w:contextualSpacing w:val="0"/>
        <w:jc w:val="both"/>
        <w:rPr>
          <w:noProof w:val="0"/>
        </w:rPr>
      </w:pPr>
      <w:r>
        <w:rPr>
          <w:noProof w:val="0"/>
        </w:rPr>
        <w:t xml:space="preserve">- </w:t>
      </w:r>
      <w:r w:rsidRPr="00A1208C">
        <w:rPr>
          <w:noProof w:val="0"/>
        </w:rPr>
        <w:t>Miesto prevádzka (podpora regionálnej zamestnanosti)</w:t>
      </w:r>
    </w:p>
    <w:p w:rsidR="00AE4813" w:rsidRPr="00A1208C" w:rsidRDefault="00AE4813" w:rsidP="00A1339A">
      <w:pPr>
        <w:pStyle w:val="Odsekzoznamu"/>
        <w:widowControl w:val="0"/>
        <w:autoSpaceDE w:val="0"/>
        <w:autoSpaceDN w:val="0"/>
        <w:adjustRightInd w:val="0"/>
        <w:spacing w:before="40"/>
        <w:ind w:left="0"/>
        <w:contextualSpacing w:val="0"/>
        <w:jc w:val="both"/>
        <w:rPr>
          <w:noProof w:val="0"/>
        </w:rPr>
      </w:pPr>
      <w:r>
        <w:rPr>
          <w:noProof w:val="0"/>
        </w:rPr>
        <w:t xml:space="preserve">- </w:t>
      </w:r>
      <w:r w:rsidRPr="00A1208C">
        <w:rPr>
          <w:noProof w:val="0"/>
        </w:rPr>
        <w:t>Referencie a ich kvalita (počet reklamácií)</w:t>
      </w:r>
    </w:p>
    <w:p w:rsidR="00AE4813" w:rsidRPr="00A1208C" w:rsidRDefault="00AE4813" w:rsidP="00A1339A">
      <w:pPr>
        <w:pStyle w:val="Odsekzoznamu"/>
        <w:widowControl w:val="0"/>
        <w:autoSpaceDE w:val="0"/>
        <w:autoSpaceDN w:val="0"/>
        <w:adjustRightInd w:val="0"/>
        <w:spacing w:before="40"/>
        <w:ind w:left="0"/>
        <w:contextualSpacing w:val="0"/>
        <w:jc w:val="both"/>
        <w:rPr>
          <w:noProof w:val="0"/>
        </w:rPr>
      </w:pPr>
      <w:r>
        <w:rPr>
          <w:noProof w:val="0"/>
        </w:rPr>
        <w:t xml:space="preserve">- </w:t>
      </w:r>
      <w:r w:rsidRPr="00A1208C">
        <w:rPr>
          <w:noProof w:val="0"/>
        </w:rPr>
        <w:t>Kvalita a čerstvosť potravín</w:t>
      </w:r>
    </w:p>
    <w:p w:rsidR="00AE4813" w:rsidRDefault="00AE4813" w:rsidP="00A1339A">
      <w:pPr>
        <w:pStyle w:val="Odsekzoznamu"/>
        <w:widowControl w:val="0"/>
        <w:autoSpaceDE w:val="0"/>
        <w:autoSpaceDN w:val="0"/>
        <w:adjustRightInd w:val="0"/>
        <w:spacing w:before="40"/>
        <w:ind w:left="0"/>
        <w:contextualSpacing w:val="0"/>
        <w:jc w:val="both"/>
        <w:rPr>
          <w:noProof w:val="0"/>
        </w:rPr>
      </w:pPr>
      <w:r>
        <w:rPr>
          <w:noProof w:val="0"/>
        </w:rPr>
        <w:t xml:space="preserve">- </w:t>
      </w:r>
      <w:r w:rsidRPr="00A1208C">
        <w:rPr>
          <w:noProof w:val="0"/>
        </w:rPr>
        <w:t>Akciové ceny</w:t>
      </w:r>
    </w:p>
    <w:p w:rsidR="00AE4813" w:rsidRPr="00A1208C" w:rsidRDefault="00AE4813" w:rsidP="00A1339A">
      <w:pPr>
        <w:pStyle w:val="Odsekzoznamu"/>
        <w:widowControl w:val="0"/>
        <w:autoSpaceDE w:val="0"/>
        <w:autoSpaceDN w:val="0"/>
        <w:adjustRightInd w:val="0"/>
        <w:spacing w:before="40"/>
        <w:ind w:left="0"/>
        <w:contextualSpacing w:val="0"/>
        <w:jc w:val="both"/>
        <w:rPr>
          <w:noProof w:val="0"/>
        </w:rPr>
      </w:pPr>
      <w:r>
        <w:rPr>
          <w:noProof w:val="0"/>
        </w:rPr>
        <w:t xml:space="preserve">- </w:t>
      </w:r>
      <w:r w:rsidRPr="00A1208C">
        <w:rPr>
          <w:noProof w:val="0"/>
        </w:rPr>
        <w:t>Cena</w:t>
      </w:r>
    </w:p>
    <w:p w:rsidR="00AE4813" w:rsidRPr="00A1208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A1208C">
        <w:rPr>
          <w:noProof w:val="0"/>
        </w:rPr>
        <w:t>Termín dodávania tovaru</w:t>
      </w:r>
    </w:p>
    <w:p w:rsidR="00AE4813" w:rsidRPr="00A1208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A1208C">
        <w:rPr>
          <w:noProof w:val="0"/>
        </w:rPr>
        <w:t>Plnenie nadštandardných požiadaviek verejného obstarávateľa</w:t>
      </w:r>
    </w:p>
    <w:p w:rsidR="00AE4813"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A1208C">
        <w:rPr>
          <w:noProof w:val="0"/>
        </w:rPr>
        <w:t>Prípadne iné</w:t>
      </w:r>
    </w:p>
    <w:p w:rsidR="00AE4813" w:rsidRPr="00832B7C" w:rsidRDefault="00AE4813" w:rsidP="003B2A43">
      <w:pPr>
        <w:tabs>
          <w:tab w:val="left" w:pos="567"/>
          <w:tab w:val="left" w:pos="709"/>
        </w:tabs>
        <w:autoSpaceDE w:val="0"/>
        <w:autoSpaceDN w:val="0"/>
        <w:adjustRightInd w:val="0"/>
        <w:spacing w:before="120"/>
        <w:jc w:val="both"/>
      </w:pPr>
      <w:r w:rsidRPr="007974E7">
        <w:rPr>
          <w:b/>
          <w:noProof w:val="0"/>
        </w:rPr>
        <w:t>5.4.4.</w:t>
      </w:r>
      <w:r>
        <w:rPr>
          <w:noProof w:val="0"/>
        </w:rPr>
        <w:t xml:space="preserve"> Obec</w:t>
      </w:r>
      <w:r w:rsidRPr="00832B7C">
        <w:t xml:space="preserve"> určuje jednotlivé kritériá súvisiace s predmetom zákazky tak, aby vyjadrovali vzťah </w:t>
      </w:r>
      <w:r w:rsidRPr="00832B7C">
        <w:rPr>
          <w:b/>
        </w:rPr>
        <w:t>úžitkovej hodnoty</w:t>
      </w:r>
      <w:r w:rsidRPr="00832B7C">
        <w:t xml:space="preserve"> plnenia a ceny, pričom kritériami výberu poskytovateľa pre </w:t>
      </w:r>
      <w:r w:rsidRPr="00832B7C">
        <w:rPr>
          <w:b/>
        </w:rPr>
        <w:t>obstarávanie služieb</w:t>
      </w:r>
      <w:r w:rsidRPr="00832B7C">
        <w:t xml:space="preserve"> sú nasledovné kritériá:</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Osobné dobré skúsenosti s poskytovateľom,</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Miesto prevádzky (podpora regionálnej zamestnanosti)</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Cena</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Termín poskytovania služby</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Plnenie nadštandardných požiadaviek verejného obstarávateľa</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lastRenderedPageBreak/>
        <w:t xml:space="preserve">- </w:t>
      </w:r>
      <w:r w:rsidRPr="00832B7C">
        <w:rPr>
          <w:noProof w:val="0"/>
        </w:rPr>
        <w:t>Technické zabezpečenie pre kvalitné poskytnutie služby</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Prípadne iné</w:t>
      </w:r>
    </w:p>
    <w:p w:rsidR="00AE4813" w:rsidRPr="00832B7C" w:rsidRDefault="00AE4813" w:rsidP="003B2A43">
      <w:pPr>
        <w:tabs>
          <w:tab w:val="left" w:pos="567"/>
        </w:tabs>
        <w:autoSpaceDE w:val="0"/>
        <w:autoSpaceDN w:val="0"/>
        <w:adjustRightInd w:val="0"/>
        <w:spacing w:before="120"/>
        <w:jc w:val="both"/>
      </w:pPr>
      <w:r w:rsidRPr="00A1339A">
        <w:rPr>
          <w:b/>
          <w:noProof w:val="0"/>
        </w:rPr>
        <w:t>5.4.5</w:t>
      </w:r>
      <w:r>
        <w:rPr>
          <w:noProof w:val="0"/>
        </w:rPr>
        <w:t>. Obec</w:t>
      </w:r>
      <w:r w:rsidRPr="00832B7C">
        <w:t xml:space="preserve"> určuje jednotlivé kritériá súvisiace s predmetom zákazky tak, aby vyjadrovali vzťah </w:t>
      </w:r>
      <w:r w:rsidRPr="00832B7C">
        <w:rPr>
          <w:b/>
        </w:rPr>
        <w:t>úžitkovej hodnoty plnenia</w:t>
      </w:r>
      <w:r w:rsidRPr="00832B7C">
        <w:t xml:space="preserve"> a ceny, pričom kritériami výberu zhotoviteľa pre </w:t>
      </w:r>
      <w:r w:rsidRPr="00CE0E6C">
        <w:rPr>
          <w:b/>
        </w:rPr>
        <w:t>obstarávanie stavebných prác</w:t>
      </w:r>
      <w:r w:rsidRPr="00832B7C">
        <w:t xml:space="preserve"> sú nasledovné kritériá:</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Osobné dobré skúsenosti s poskytovateľom</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Miesto prevádzka (podpora regionálnej zamestnanosti)</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Referencie na stavebné práce a kvalita (počet reklamácií)</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Cena</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Termín výstavby</w:t>
      </w:r>
    </w:p>
    <w:p w:rsidR="00AE4813" w:rsidRPr="00832B7C"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Plnenie nadštandardných požiadaviek verejného obstarávateľa</w:t>
      </w:r>
    </w:p>
    <w:p w:rsidR="00AE4813" w:rsidRDefault="00AE4813" w:rsidP="00A1339A">
      <w:pPr>
        <w:pStyle w:val="Odsekzoznamu"/>
        <w:widowControl w:val="0"/>
        <w:autoSpaceDE w:val="0"/>
        <w:autoSpaceDN w:val="0"/>
        <w:adjustRightInd w:val="0"/>
        <w:spacing w:before="120"/>
        <w:ind w:left="0"/>
        <w:contextualSpacing w:val="0"/>
        <w:jc w:val="both"/>
        <w:rPr>
          <w:noProof w:val="0"/>
        </w:rPr>
      </w:pPr>
      <w:r>
        <w:rPr>
          <w:noProof w:val="0"/>
        </w:rPr>
        <w:t xml:space="preserve">- </w:t>
      </w:r>
      <w:r w:rsidRPr="00832B7C">
        <w:rPr>
          <w:noProof w:val="0"/>
        </w:rPr>
        <w:t>Prípadne iné</w:t>
      </w:r>
    </w:p>
    <w:p w:rsidR="00AE4813" w:rsidRPr="00A1208C" w:rsidRDefault="00AE4813" w:rsidP="003B2A43">
      <w:pPr>
        <w:pStyle w:val="Odsekzoznamu"/>
        <w:widowControl w:val="0"/>
        <w:autoSpaceDE w:val="0"/>
        <w:autoSpaceDN w:val="0"/>
        <w:adjustRightInd w:val="0"/>
        <w:spacing w:before="120"/>
        <w:ind w:left="0"/>
        <w:contextualSpacing w:val="0"/>
        <w:jc w:val="both"/>
        <w:rPr>
          <w:noProof w:val="0"/>
        </w:rPr>
      </w:pPr>
      <w:r w:rsidRPr="008B4AB4">
        <w:rPr>
          <w:b/>
          <w:noProof w:val="0"/>
        </w:rPr>
        <w:t>5.4.6.</w:t>
      </w:r>
      <w:r>
        <w:rPr>
          <w:noProof w:val="0"/>
        </w:rPr>
        <w:t xml:space="preserve"> Povinnosťou obce je  pri zákazkách obstarávaných podľa § 9 ods. 9 ak predpokladaná hodnota zákazky je rovná, alebo vyššia ako 1000 Eur raz štvrťročne zverejniť vo svojom profile vo vetníku súhrnnú správu o týchto zákazkách, v ktorej pre každú zákazku uvedie hodnotu zákazky, predmet zákazky a identifikáciu dodávateľa. </w:t>
      </w:r>
    </w:p>
    <w:p w:rsidR="00AE4813" w:rsidRPr="00700D7C" w:rsidRDefault="00AE4813" w:rsidP="003B2A43">
      <w:pPr>
        <w:autoSpaceDE w:val="0"/>
        <w:autoSpaceDN w:val="0"/>
        <w:adjustRightInd w:val="0"/>
        <w:spacing w:before="120"/>
        <w:jc w:val="both"/>
      </w:pPr>
      <w:r w:rsidRPr="003B2A43">
        <w:rPr>
          <w:b/>
        </w:rPr>
        <w:t>5.4.7</w:t>
      </w:r>
      <w:r>
        <w:t xml:space="preserve">. </w:t>
      </w:r>
      <w:r w:rsidRPr="00700D7C">
        <w:t>Zadávanie zákaziek na obstarávanie tovarov, prác a služieb podľa § 9 ods. 9 priamym zadaním:</w:t>
      </w:r>
    </w:p>
    <w:p w:rsidR="00AE4813" w:rsidRPr="00700D7C" w:rsidRDefault="00AE4813" w:rsidP="00A629B2">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right="144"/>
        <w:jc w:val="both"/>
        <w:rPr>
          <w:bCs/>
        </w:rPr>
      </w:pPr>
      <w:r w:rsidRPr="00700D7C">
        <w:rPr>
          <w:bCs/>
        </w:rPr>
        <w:t xml:space="preserve">a) </w:t>
      </w:r>
      <w:r w:rsidRPr="00700D7C">
        <w:rPr>
          <w:bCs/>
          <w:u w:val="single"/>
        </w:rPr>
        <w:t>služby</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služobné cesty zamestnancov (cestovné, ubytovanie, parkovanie, taxi služba a iné)</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reklamné služby a prezentácie v denníkoch a časopisoch,</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zhotovenie fotografií, printových materiálov, ak sa na nevzťahuje zákon č. 618/2003 Z. z. (autorský zákon)</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 xml:space="preserve">ubytovanie účastníkov konferencií a školení usporiadaných </w:t>
      </w:r>
      <w:r>
        <w:rPr>
          <w:bCs/>
        </w:rPr>
        <w:t>o</w:t>
      </w:r>
      <w:r w:rsidRPr="00700D7C">
        <w:rPr>
          <w:bCs/>
        </w:rPr>
        <w:t>bcou</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auditorské, úverové, ratingové a obstarávateľské služby</w:t>
      </w:r>
    </w:p>
    <w:p w:rsidR="00DC2B84"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00DC2B84">
        <w:rPr>
          <w:bCs/>
        </w:rPr>
        <w:t>telekomunikačné služby</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servis zariadení u autorizovaných dodávateľov</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prepravné, špeditérske a kuriérske služby</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služby pri údržbe informačného systému</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bezpečnostné služby</w:t>
      </w:r>
    </w:p>
    <w:p w:rsidR="002767C5"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služby spojené s požiarnou ochranou</w:t>
      </w:r>
      <w:r w:rsidR="002767C5">
        <w:rPr>
          <w:bCs/>
        </w:rPr>
        <w:t xml:space="preserve"> </w:t>
      </w:r>
    </w:p>
    <w:p w:rsidR="00AE4813" w:rsidRPr="00700D7C" w:rsidRDefault="002767C5"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služby rozličného charakteru spojené so </w:t>
      </w:r>
      <w:bookmarkStart w:id="0" w:name="_GoBack"/>
      <w:bookmarkEnd w:id="0"/>
      <w:r w:rsidR="00DC2B84">
        <w:rPr>
          <w:bCs/>
        </w:rPr>
        <w:t>zabezpečením kultúrnych podujatí</w:t>
      </w:r>
      <w:r>
        <w:rPr>
          <w:bCs/>
        </w:rPr>
        <w:t xml:space="preserve"> v obci</w:t>
      </w:r>
      <w:r w:rsidR="00DC2B84">
        <w:rPr>
          <w:bCs/>
        </w:rPr>
        <w:t xml:space="preserve"> </w:t>
      </w:r>
    </w:p>
    <w:p w:rsidR="00AE4813" w:rsidRPr="00700D7C"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geodetické služby</w:t>
      </w:r>
    </w:p>
    <w:p w:rsidR="00AE4813" w:rsidRPr="00700D7C" w:rsidRDefault="00AE4813" w:rsidP="00700D7C">
      <w:pPr>
        <w:pStyle w:val="Odsekzoznamu"/>
        <w:widowControl w:val="0"/>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poradenské služby</w:t>
      </w:r>
    </w:p>
    <w:p w:rsidR="00AE4813" w:rsidRDefault="00AE4813" w:rsidP="00700D7C">
      <w:pPr>
        <w:pStyle w:val="Odsekzoznamu"/>
        <w:widowControl w:val="0"/>
        <w:tabs>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w:t>
      </w:r>
      <w:r w:rsidRPr="00700D7C">
        <w:rPr>
          <w:bCs/>
        </w:rPr>
        <w:t>znalecké posudky</w:t>
      </w:r>
    </w:p>
    <w:p w:rsidR="00AE4813" w:rsidRDefault="00AE4813" w:rsidP="00700D7C">
      <w:pPr>
        <w:pStyle w:val="Odsekzoznamu"/>
        <w:widowControl w:val="0"/>
        <w:tabs>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xml:space="preserve">- poistenie </w:t>
      </w:r>
    </w:p>
    <w:p w:rsidR="00DC2B84" w:rsidRPr="00700D7C" w:rsidRDefault="00AE4813" w:rsidP="00700D7C">
      <w:pPr>
        <w:pStyle w:val="Odsekzoznamu"/>
        <w:widowControl w:val="0"/>
        <w:tabs>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60"/>
        <w:ind w:left="0" w:right="142"/>
        <w:contextualSpacing w:val="0"/>
        <w:jc w:val="both"/>
        <w:rPr>
          <w:bCs/>
        </w:rPr>
      </w:pPr>
      <w:r>
        <w:rPr>
          <w:bCs/>
        </w:rPr>
        <w:t>- závodné stravovanie zamestnancov v školskej jedálni</w:t>
      </w:r>
    </w:p>
    <w:p w:rsidR="00AE4813" w:rsidRPr="00A629B2" w:rsidRDefault="00AE4813" w:rsidP="00A629B2">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right="144"/>
        <w:jc w:val="both"/>
        <w:rPr>
          <w:bCs/>
        </w:rPr>
      </w:pPr>
      <w:r w:rsidRPr="00A629B2">
        <w:rPr>
          <w:bCs/>
        </w:rPr>
        <w:t xml:space="preserve">b) </w:t>
      </w:r>
      <w:r w:rsidRPr="00A629B2">
        <w:rPr>
          <w:bCs/>
          <w:u w:val="single"/>
        </w:rPr>
        <w:t>tovary</w:t>
      </w:r>
    </w:p>
    <w:p w:rsidR="00AE4813" w:rsidRPr="00A629B2"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Pr>
          <w:bCs/>
        </w:rPr>
        <w:t xml:space="preserve">- </w:t>
      </w:r>
      <w:r w:rsidRPr="00A629B2">
        <w:rPr>
          <w:bCs/>
        </w:rPr>
        <w:t>reklamné predmety</w:t>
      </w:r>
      <w:r w:rsidR="00DC2B84">
        <w:rPr>
          <w:bCs/>
        </w:rPr>
        <w:t>, darčekové predmety</w:t>
      </w:r>
    </w:p>
    <w:p w:rsidR="00AE4813" w:rsidRPr="00A629B2"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Pr>
          <w:bCs/>
        </w:rPr>
        <w:t xml:space="preserve">- </w:t>
      </w:r>
      <w:r w:rsidRPr="00A629B2">
        <w:rPr>
          <w:bCs/>
        </w:rPr>
        <w:t xml:space="preserve">propagačné a upomienkové predmety, ak sa na ich obstaranie </w:t>
      </w:r>
      <w:r w:rsidR="00DC2B84">
        <w:rPr>
          <w:bCs/>
        </w:rPr>
        <w:t>ne</w:t>
      </w:r>
      <w:r w:rsidRPr="00A629B2">
        <w:rPr>
          <w:bCs/>
        </w:rPr>
        <w:t>vzťahuje zákon č. 618/2003 Z. z. (autorský zákon)</w:t>
      </w:r>
    </w:p>
    <w:p w:rsidR="00AE4813" w:rsidRPr="007F3022"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sidRPr="007F3022">
        <w:rPr>
          <w:bCs/>
        </w:rPr>
        <w:lastRenderedPageBreak/>
        <w:t>-  drobné nákupy rôznych tovarov dennej potreby pre obec a jeho zariadenia, spoločné úradovne a z dotácií a bežných transferov</w:t>
      </w:r>
    </w:p>
    <w:p w:rsidR="00AE4813"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p>
    <w:p w:rsidR="00AE4813"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Pr>
          <w:bCs/>
        </w:rPr>
        <w:t>- drobné nákupy údržbárskeho materiálu potrebného na udržanie riadného režimu budov   a prevádzok zriadených obcou</w:t>
      </w:r>
    </w:p>
    <w:p w:rsidR="00AE4813"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Pr>
          <w:bCs/>
        </w:rPr>
        <w:t>- učebné pomôcky, metodiky, učebnice a iný odborný materiál pre školy v zriaďovateľskej pôsobnosti a zamestnancov</w:t>
      </w:r>
    </w:p>
    <w:p w:rsidR="00AE4813"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Pr>
          <w:bCs/>
        </w:rPr>
        <w:t>- školské pomôcky nakupované z dotácií poskytovanej Úradom práce, sociálnych vecí a rodiny pre žiakov so sociálne znevýhodneného prostredia, ohrozených sociálnym vylúčením</w:t>
      </w:r>
    </w:p>
    <w:p w:rsidR="00AE4813"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Pr>
          <w:bCs/>
        </w:rPr>
        <w:t xml:space="preserve">- tovar a služby, nadobúdané v rámci jednotlivých programov zamestnanosť a sociálna inklúzia, plne, alebo s časti financované Úradom práce, sociálnych vecí a rodiny  </w:t>
      </w:r>
    </w:p>
    <w:p w:rsidR="00AE4813"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Pr>
          <w:bCs/>
        </w:rPr>
        <w:t>- nákupy v rámci reprezentačného fondu</w:t>
      </w:r>
    </w:p>
    <w:p w:rsidR="00AE4813" w:rsidRPr="00A629B2" w:rsidRDefault="00AE4813" w:rsidP="00A629B2">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right="144"/>
        <w:jc w:val="both"/>
        <w:rPr>
          <w:bCs/>
        </w:rPr>
      </w:pPr>
      <w:r w:rsidRPr="00A629B2">
        <w:rPr>
          <w:bCs/>
        </w:rPr>
        <w:t xml:space="preserve">c) </w:t>
      </w:r>
      <w:r w:rsidRPr="00A629B2">
        <w:rPr>
          <w:bCs/>
          <w:u w:val="single"/>
        </w:rPr>
        <w:t>iné</w:t>
      </w:r>
    </w:p>
    <w:p w:rsidR="00AE4813"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Pr>
          <w:bCs/>
        </w:rPr>
        <w:t xml:space="preserve">- </w:t>
      </w:r>
      <w:r w:rsidRPr="00A629B2">
        <w:rPr>
          <w:bCs/>
        </w:rPr>
        <w:t>obstarávanie tovarov, služieb a prác, pri ktorých by potenciálni dodávatelia boli oboznámení s informáciami, ktorých neoprávnené použitie môže priamo alebo nepriamo ohroziť činnosť.</w:t>
      </w:r>
    </w:p>
    <w:p w:rsidR="00AE4813" w:rsidRDefault="00AE4813" w:rsidP="00051DB6">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r>
        <w:rPr>
          <w:bCs/>
        </w:rPr>
        <w:t xml:space="preserve">-  </w:t>
      </w:r>
      <w:r w:rsidRPr="00A629B2">
        <w:rPr>
          <w:bCs/>
        </w:rPr>
        <w:t>obstarávanie tovarov, služieb a</w:t>
      </w:r>
      <w:r>
        <w:rPr>
          <w:bCs/>
        </w:rPr>
        <w:t> </w:t>
      </w:r>
      <w:r w:rsidRPr="00A629B2">
        <w:rPr>
          <w:bCs/>
        </w:rPr>
        <w:t>prác</w:t>
      </w:r>
      <w:r>
        <w:rPr>
          <w:bCs/>
        </w:rPr>
        <w:t xml:space="preserve"> špeciálneho rozmeru ( architektonického, kultúrneho</w:t>
      </w:r>
      <w:r w:rsidRPr="00A629B2">
        <w:rPr>
          <w:bCs/>
        </w:rPr>
        <w:t>,</w:t>
      </w:r>
      <w:r>
        <w:rPr>
          <w:bCs/>
        </w:rPr>
        <w:t xml:space="preserve"> vedeckého, odborného, regionálneho  ), ktorých uskutočnenie si vyžaduje špeciálne poznanie problematiky a súvislosti z minulosti  </w:t>
      </w:r>
    </w:p>
    <w:p w:rsidR="00AE4813" w:rsidRPr="00A629B2" w:rsidRDefault="00AE4813" w:rsidP="00700D7C">
      <w:pPr>
        <w:pStyle w:val="Odsekzoznamu"/>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50"/>
        </w:tabs>
        <w:autoSpaceDE w:val="0"/>
        <w:autoSpaceDN w:val="0"/>
        <w:adjustRightInd w:val="0"/>
        <w:spacing w:before="120"/>
        <w:ind w:left="0" w:right="142"/>
        <w:contextualSpacing w:val="0"/>
        <w:jc w:val="both"/>
        <w:rPr>
          <w:bCs/>
        </w:rPr>
      </w:pPr>
    </w:p>
    <w:p w:rsidR="00AE4813" w:rsidRPr="00B02C94" w:rsidRDefault="00AE4813" w:rsidP="00B02C94">
      <w:pPr>
        <w:spacing w:before="120"/>
        <w:jc w:val="center"/>
        <w:rPr>
          <w:b/>
          <w:bCs/>
          <w:noProof w:val="0"/>
        </w:rPr>
      </w:pPr>
      <w:r w:rsidRPr="00B02C94">
        <w:rPr>
          <w:b/>
          <w:bCs/>
          <w:noProof w:val="0"/>
        </w:rPr>
        <w:t>Článok  6.</w:t>
      </w:r>
    </w:p>
    <w:p w:rsidR="00AE4813" w:rsidRPr="00B02C94" w:rsidRDefault="00AE4813" w:rsidP="00B02C94">
      <w:pPr>
        <w:spacing w:before="120"/>
        <w:jc w:val="center"/>
        <w:rPr>
          <w:b/>
          <w:bCs/>
          <w:noProof w:val="0"/>
        </w:rPr>
      </w:pPr>
      <w:r>
        <w:rPr>
          <w:b/>
          <w:bCs/>
          <w:noProof w:val="0"/>
        </w:rPr>
        <w:t>Zmluvy, u</w:t>
      </w:r>
      <w:r w:rsidRPr="00B02C94">
        <w:rPr>
          <w:b/>
          <w:bCs/>
          <w:noProof w:val="0"/>
        </w:rPr>
        <w:t>zatváranie dodatkov</w:t>
      </w:r>
      <w:r>
        <w:rPr>
          <w:b/>
          <w:bCs/>
          <w:noProof w:val="0"/>
        </w:rPr>
        <w:t xml:space="preserve"> a </w:t>
      </w:r>
      <w:proofErr w:type="spellStart"/>
      <w:r>
        <w:rPr>
          <w:b/>
          <w:bCs/>
          <w:noProof w:val="0"/>
        </w:rPr>
        <w:t>rámcova</w:t>
      </w:r>
      <w:proofErr w:type="spellEnd"/>
      <w:r>
        <w:rPr>
          <w:b/>
          <w:bCs/>
          <w:noProof w:val="0"/>
        </w:rPr>
        <w:t xml:space="preserve"> dohoda</w:t>
      </w:r>
    </w:p>
    <w:p w:rsidR="00AE4813" w:rsidRDefault="00AE4813" w:rsidP="00B02C94">
      <w:pPr>
        <w:spacing w:before="120"/>
        <w:jc w:val="center"/>
        <w:rPr>
          <w:b/>
          <w:bCs/>
          <w:noProof w:val="0"/>
        </w:rPr>
      </w:pPr>
    </w:p>
    <w:p w:rsidR="00AE4813" w:rsidRPr="00B02C94" w:rsidRDefault="00AE4813" w:rsidP="00B02C94">
      <w:pPr>
        <w:spacing w:before="120"/>
        <w:jc w:val="both"/>
        <w:rPr>
          <w:b/>
          <w:bCs/>
          <w:noProof w:val="0"/>
        </w:rPr>
      </w:pPr>
      <w:r>
        <w:rPr>
          <w:b/>
          <w:bCs/>
          <w:noProof w:val="0"/>
        </w:rPr>
        <w:t>6.1</w:t>
      </w:r>
      <w:r w:rsidRPr="00B02C94">
        <w:rPr>
          <w:b/>
          <w:bCs/>
          <w:noProof w:val="0"/>
        </w:rPr>
        <w:t xml:space="preserve">. </w:t>
      </w:r>
      <w:r w:rsidRPr="00B02C94">
        <w:rPr>
          <w:noProof w:val="0"/>
        </w:rPr>
        <w:t>Podľa § 10a</w:t>
      </w:r>
      <w:r>
        <w:rPr>
          <w:noProof w:val="0"/>
        </w:rPr>
        <w:t>)</w:t>
      </w:r>
      <w:r w:rsidRPr="00B02C94">
        <w:rPr>
          <w:noProof w:val="0"/>
        </w:rPr>
        <w:t xml:space="preserve"> zákona o verejnom obstarávaní </w:t>
      </w:r>
      <w:r w:rsidRPr="00A42D6E">
        <w:rPr>
          <w:b/>
          <w:noProof w:val="0"/>
        </w:rPr>
        <w:t>je zakázané uzatvoriť</w:t>
      </w:r>
      <w:r w:rsidRPr="00B02C94">
        <w:rPr>
          <w:noProof w:val="0"/>
        </w:rPr>
        <w:t xml:space="preserve"> </w:t>
      </w:r>
      <w:r w:rsidRPr="006F7CDD">
        <w:rPr>
          <w:b/>
          <w:noProof w:val="0"/>
        </w:rPr>
        <w:t>dodatok k zmluve</w:t>
      </w:r>
      <w:r w:rsidRPr="00B02C94">
        <w:rPr>
          <w:noProof w:val="0"/>
        </w:rPr>
        <w:t xml:space="preserve">  na podlimitnú a nadlimitnú zákazku, ktorá je výsledkom postupu verejného obstarávania, ak by sa jeho obsahom</w:t>
      </w:r>
    </w:p>
    <w:p w:rsidR="00AE4813" w:rsidRPr="00B02C94" w:rsidRDefault="00AE4813" w:rsidP="008316D3">
      <w:pPr>
        <w:pStyle w:val="Odsekzoznamu"/>
        <w:numPr>
          <w:ilvl w:val="0"/>
          <w:numId w:val="15"/>
        </w:numPr>
        <w:tabs>
          <w:tab w:val="clear" w:pos="720"/>
        </w:tabs>
        <w:spacing w:before="120"/>
        <w:ind w:left="360"/>
        <w:contextualSpacing w:val="0"/>
        <w:jc w:val="both"/>
        <w:rPr>
          <w:noProof w:val="0"/>
        </w:rPr>
      </w:pPr>
      <w:r w:rsidRPr="00B02C94">
        <w:rPr>
          <w:noProof w:val="0"/>
        </w:rPr>
        <w:t>menil podstatným spôsobom pôvodný predmet zákazky,</w:t>
      </w:r>
    </w:p>
    <w:p w:rsidR="00AE4813" w:rsidRPr="00B02C94" w:rsidRDefault="00AE4813" w:rsidP="008316D3">
      <w:pPr>
        <w:pStyle w:val="Odsekzoznamu"/>
        <w:numPr>
          <w:ilvl w:val="0"/>
          <w:numId w:val="15"/>
        </w:numPr>
        <w:tabs>
          <w:tab w:val="clear" w:pos="720"/>
          <w:tab w:val="num" w:pos="-900"/>
        </w:tabs>
        <w:spacing w:before="120"/>
        <w:ind w:left="360"/>
        <w:contextualSpacing w:val="0"/>
        <w:jc w:val="both"/>
        <w:rPr>
          <w:noProof w:val="0"/>
        </w:rPr>
      </w:pPr>
      <w:r w:rsidRPr="00B02C94">
        <w:rPr>
          <w:noProof w:val="0"/>
        </w:rPr>
        <w:t>dopĺňali alebo menili podstatným spôsobom podmienky, ktoré by v pôvodnom postupe zadávania zákazky umožnili účasť iných záujemcov alebo uchádzačov, alebo ktoré by umožnili prijať inú ponuku ako pôvodne prijatú ponuku, alebo</w:t>
      </w:r>
    </w:p>
    <w:p w:rsidR="00AE4813" w:rsidRPr="00B02C94" w:rsidRDefault="00AE4813" w:rsidP="008316D3">
      <w:pPr>
        <w:pStyle w:val="Odsekzoznamu"/>
        <w:numPr>
          <w:ilvl w:val="0"/>
          <w:numId w:val="15"/>
        </w:numPr>
        <w:tabs>
          <w:tab w:val="clear" w:pos="720"/>
        </w:tabs>
        <w:spacing w:before="120"/>
        <w:ind w:left="360"/>
        <w:contextualSpacing w:val="0"/>
        <w:jc w:val="both"/>
        <w:rPr>
          <w:noProof w:val="0"/>
        </w:rPr>
      </w:pPr>
      <w:r w:rsidRPr="00B02C94">
        <w:rPr>
          <w:b/>
          <w:bCs/>
          <w:noProof w:val="0"/>
        </w:rPr>
        <w:t>zvyšovala cena plnenia</w:t>
      </w:r>
      <w:r w:rsidRPr="00B02C94">
        <w:rPr>
          <w:noProof w:val="0"/>
        </w:rPr>
        <w:t xml:space="preserve"> alebo jeho časti</w:t>
      </w:r>
      <w:r>
        <w:rPr>
          <w:noProof w:val="0"/>
        </w:rPr>
        <w:t>,</w:t>
      </w:r>
      <w:r w:rsidRPr="00B02C94">
        <w:rPr>
          <w:noProof w:val="0"/>
        </w:rPr>
        <w:t xml:space="preserve"> alebo menila ekonomická rovnováha zmluvy v prospech úspešného uchádzača, ak tento zákon neustanovuje inak.</w:t>
      </w:r>
    </w:p>
    <w:p w:rsidR="00AE4813" w:rsidRPr="00A42D6E" w:rsidRDefault="00AE4813" w:rsidP="008316D3">
      <w:pPr>
        <w:widowControl w:val="0"/>
        <w:numPr>
          <w:ilvl w:val="1"/>
          <w:numId w:val="16"/>
        </w:numPr>
        <w:shd w:val="clear" w:color="auto" w:fill="FFFFFF"/>
        <w:tabs>
          <w:tab w:val="left" w:pos="-720"/>
          <w:tab w:val="left" w:pos="540"/>
        </w:tabs>
        <w:autoSpaceDE w:val="0"/>
        <w:autoSpaceDN w:val="0"/>
        <w:adjustRightInd w:val="0"/>
        <w:spacing w:before="120"/>
        <w:ind w:left="0" w:firstLine="0"/>
        <w:jc w:val="both"/>
        <w:rPr>
          <w:noProof w:val="0"/>
        </w:rPr>
      </w:pPr>
      <w:r>
        <w:rPr>
          <w:noProof w:val="0"/>
        </w:rPr>
        <w:t xml:space="preserve">  </w:t>
      </w:r>
      <w:r w:rsidRPr="00A42D6E">
        <w:rPr>
          <w:noProof w:val="0"/>
        </w:rPr>
        <w:t>Dodatok k zmluve, ktorá je výsledkom postupu verejného obstarávania, ktorý by zvyšoval cenu plnenia alebo jeho časti je možné uzatvoriť len za podmienky</w:t>
      </w:r>
      <w:r>
        <w:rPr>
          <w:noProof w:val="0"/>
        </w:rPr>
        <w:t xml:space="preserve"> 6.4.</w:t>
      </w:r>
      <w:r w:rsidRPr="00A42D6E">
        <w:rPr>
          <w:noProof w:val="0"/>
        </w:rPr>
        <w:t xml:space="preserve"> tohto článku </w:t>
      </w:r>
    </w:p>
    <w:p w:rsidR="00AE4813" w:rsidRPr="00A42D6E" w:rsidRDefault="00AE4813" w:rsidP="008316D3">
      <w:pPr>
        <w:widowControl w:val="0"/>
        <w:numPr>
          <w:ilvl w:val="1"/>
          <w:numId w:val="16"/>
        </w:numPr>
        <w:shd w:val="clear" w:color="auto" w:fill="FFFFFF"/>
        <w:tabs>
          <w:tab w:val="left" w:pos="360"/>
        </w:tabs>
        <w:autoSpaceDE w:val="0"/>
        <w:autoSpaceDN w:val="0"/>
        <w:adjustRightInd w:val="0"/>
        <w:spacing w:before="120"/>
        <w:ind w:left="0" w:firstLine="0"/>
        <w:jc w:val="both"/>
        <w:rPr>
          <w:noProof w:val="0"/>
        </w:rPr>
      </w:pPr>
      <w:r w:rsidRPr="00A42D6E">
        <w:rPr>
          <w:noProof w:val="0"/>
        </w:rPr>
        <w:t xml:space="preserve">   Zmluvná strana zmluvy, ktorá je výsledkom postupu verejného obstarávania, je oprávnená podať návrh Rade (ktorá je podľa § 111a vymenovaná Úradom pre verejné obstarávanie) a domáhať sa určenia, že k zmene okolností podľa odseku 4 došlo. </w:t>
      </w:r>
    </w:p>
    <w:p w:rsidR="00AE4813" w:rsidRDefault="00AE4813" w:rsidP="008316D3">
      <w:pPr>
        <w:widowControl w:val="0"/>
        <w:numPr>
          <w:ilvl w:val="1"/>
          <w:numId w:val="16"/>
        </w:numPr>
        <w:shd w:val="clear" w:color="auto" w:fill="FFFFFF"/>
        <w:tabs>
          <w:tab w:val="left" w:pos="180"/>
          <w:tab w:val="left" w:pos="360"/>
        </w:tabs>
        <w:autoSpaceDE w:val="0"/>
        <w:autoSpaceDN w:val="0"/>
        <w:adjustRightInd w:val="0"/>
        <w:spacing w:before="120"/>
        <w:ind w:left="0" w:firstLine="0"/>
        <w:jc w:val="both"/>
        <w:rPr>
          <w:noProof w:val="0"/>
        </w:rPr>
      </w:pPr>
      <w:r>
        <w:rPr>
          <w:noProof w:val="0"/>
        </w:rPr>
        <w:t xml:space="preserve">   </w:t>
      </w:r>
      <w:r w:rsidRPr="00A42D6E">
        <w:rPr>
          <w:noProof w:val="0"/>
        </w:rPr>
        <w:t>Ak rada určí, že po uzatvorení zmluvy nastala taká zmena okolností, ktorá má vplyv na</w:t>
      </w:r>
      <w:r>
        <w:rPr>
          <w:noProof w:val="0"/>
          <w:color w:val="FF6600"/>
        </w:rPr>
        <w:t xml:space="preserve"> </w:t>
      </w:r>
      <w:r w:rsidRPr="00A42D6E">
        <w:rPr>
          <w:noProof w:val="0"/>
        </w:rPr>
        <w:t xml:space="preserve">cenu alebo podmienky plnenia, ktorú nebolo možné pri vynaložení odbornej starostlivosti predpokladať pri uzatváraní zmluvy a po tejto zmene okolností nie je možné spravodlivo požadovať plnenie v pôvodnej cene alebo za pôvodných podmienok, je verejný obstarávateľ   oprávnený uzatvoriť dodatok k zmluve, ktorá je výsledkom postupu verejného obstarávania, </w:t>
      </w:r>
      <w:r w:rsidRPr="00A42D6E">
        <w:rPr>
          <w:noProof w:val="0"/>
        </w:rPr>
        <w:lastRenderedPageBreak/>
        <w:t>ktorý by zvyšoval cenu plnenia, a to najskôr ku dňu právoplatnosti rozhodnutia rady.</w:t>
      </w:r>
      <w:r>
        <w:rPr>
          <w:noProof w:val="0"/>
        </w:rPr>
        <w:t xml:space="preserve">  </w:t>
      </w:r>
      <w:r w:rsidRPr="00A42D6E">
        <w:rPr>
          <w:noProof w:val="0"/>
        </w:rPr>
        <w:t>Rada rozhodne o návrhu podľa odseku 3 do 90 dní odo dňa doručenia úplného návrhu rade. Rozhodnutie rady je preskúmateľné súdom; žaloba musí byť podaná do 30 dní odo dňa právoplatnosti rozhodnutia rady.</w:t>
      </w:r>
    </w:p>
    <w:p w:rsidR="00AE4813" w:rsidRDefault="00AE4813" w:rsidP="003F43E3">
      <w:pPr>
        <w:spacing w:before="120"/>
        <w:jc w:val="both"/>
        <w:rPr>
          <w:noProof w:val="0"/>
        </w:rPr>
      </w:pPr>
      <w:r w:rsidRPr="00C83A8E">
        <w:rPr>
          <w:b/>
          <w:noProof w:val="0"/>
        </w:rPr>
        <w:t xml:space="preserve">6.5  </w:t>
      </w:r>
      <w:r>
        <w:rPr>
          <w:noProof w:val="0"/>
        </w:rPr>
        <w:t xml:space="preserve">Zmluvy </w:t>
      </w:r>
      <w:r w:rsidRPr="003F43E3">
        <w:rPr>
          <w:noProof w:val="0"/>
        </w:rPr>
        <w:t>s úspešnými uchádzačmi</w:t>
      </w:r>
      <w:r>
        <w:rPr>
          <w:noProof w:val="0"/>
        </w:rPr>
        <w:t xml:space="preserve"> uzatvára starosta obce, resp. štatutár organizácie v zriaďovateľskej pôsobnosti obce. U</w:t>
      </w:r>
      <w:r w:rsidRPr="003F43E3">
        <w:rPr>
          <w:noProof w:val="0"/>
        </w:rPr>
        <w:t>zatvára</w:t>
      </w:r>
      <w:r>
        <w:rPr>
          <w:noProof w:val="0"/>
        </w:rPr>
        <w:t xml:space="preserve"> sa</w:t>
      </w:r>
      <w:r w:rsidRPr="003F43E3">
        <w:rPr>
          <w:noProof w:val="0"/>
        </w:rPr>
        <w:t xml:space="preserve"> v súlade s lehotami stanovenými zákonom o verejnom obstarávaní</w:t>
      </w:r>
      <w:r>
        <w:rPr>
          <w:noProof w:val="0"/>
        </w:rPr>
        <w:t xml:space="preserve"> nasledovne:</w:t>
      </w:r>
    </w:p>
    <w:p w:rsidR="00AE4813" w:rsidRDefault="00AE4813" w:rsidP="003F43E3">
      <w:pPr>
        <w:spacing w:before="120"/>
        <w:jc w:val="both"/>
        <w:rPr>
          <w:noProof w:val="0"/>
        </w:rPr>
      </w:pPr>
      <w:r>
        <w:rPr>
          <w:noProof w:val="0"/>
        </w:rPr>
        <w:t xml:space="preserve">- </w:t>
      </w:r>
      <w:r w:rsidRPr="003F43E3">
        <w:rPr>
          <w:noProof w:val="0"/>
        </w:rPr>
        <w:t xml:space="preserve"> pri nadlimitných zákazkách najskôr šestnásty deň odo dňa odoslania oznámenia o výsledku vyhodnotenia ponúk, avšak v lehote viazanosti ponúk.  Táto lehota na uzatvorenie zmluvy sa vzťahuje aj na podlimitné zákazky s hodnotou rovnou, alebo vyššou ako 20 000 Eur na dodanie tovaru, poskytnutie služby a na podlimitn</w:t>
      </w:r>
      <w:r>
        <w:rPr>
          <w:noProof w:val="0"/>
        </w:rPr>
        <w:t>é</w:t>
      </w:r>
      <w:r w:rsidRPr="003F43E3">
        <w:rPr>
          <w:noProof w:val="0"/>
        </w:rPr>
        <w:t xml:space="preserve"> zákazk</w:t>
      </w:r>
      <w:r>
        <w:rPr>
          <w:noProof w:val="0"/>
        </w:rPr>
        <w:t>y</w:t>
      </w:r>
      <w:r w:rsidRPr="003F43E3">
        <w:rPr>
          <w:noProof w:val="0"/>
        </w:rPr>
        <w:t xml:space="preserve"> s hodnotou rovnou, alebo vyššou ako 30 000 Eur na uskutočnenie stavebných prá</w:t>
      </w:r>
      <w:r>
        <w:rPr>
          <w:noProof w:val="0"/>
        </w:rPr>
        <w:t>c</w:t>
      </w:r>
      <w:r w:rsidRPr="003F43E3">
        <w:rPr>
          <w:noProof w:val="0"/>
        </w:rPr>
        <w:t>.</w:t>
      </w:r>
    </w:p>
    <w:p w:rsidR="00AE4813" w:rsidRPr="003F43E3" w:rsidRDefault="00AE4813" w:rsidP="003F43E3">
      <w:pPr>
        <w:spacing w:before="120"/>
        <w:jc w:val="both"/>
        <w:rPr>
          <w:noProof w:val="0"/>
        </w:rPr>
      </w:pPr>
      <w:r>
        <w:rPr>
          <w:noProof w:val="0"/>
        </w:rPr>
        <w:t xml:space="preserve">-  </w:t>
      </w:r>
      <w:r w:rsidRPr="003F43E3">
        <w:rPr>
          <w:noProof w:val="0"/>
        </w:rPr>
        <w:t>na zákazky podľa § 9 ods. 9 zákona o verejnom obstarávaní</w:t>
      </w:r>
      <w:r>
        <w:rPr>
          <w:noProof w:val="0"/>
        </w:rPr>
        <w:t xml:space="preserve"> obec určuje lehotu najskôr siedmy deň odo dňa odoslania oznámenia o výsledku vyhodnotenia ponúk všetkým uchádzačom    </w:t>
      </w:r>
      <w:r w:rsidRPr="003F43E3">
        <w:rPr>
          <w:noProof w:val="0"/>
        </w:rPr>
        <w:t xml:space="preserve"> </w:t>
      </w:r>
    </w:p>
    <w:p w:rsidR="00AE4813" w:rsidRPr="007C2FDE" w:rsidRDefault="00AE4813" w:rsidP="007C2FDE">
      <w:pPr>
        <w:spacing w:before="120"/>
        <w:jc w:val="both"/>
        <w:rPr>
          <w:noProof w:val="0"/>
        </w:rPr>
      </w:pPr>
      <w:r w:rsidRPr="00C83A8E">
        <w:rPr>
          <w:b/>
          <w:noProof w:val="0"/>
        </w:rPr>
        <w:t>6.6.</w:t>
      </w:r>
      <w:r w:rsidRPr="007C2FDE">
        <w:rPr>
          <w:noProof w:val="0"/>
        </w:rPr>
        <w:t xml:space="preserve"> Zoznam podstatných náležitostí zmluvy :</w:t>
      </w:r>
    </w:p>
    <w:p w:rsidR="00AE4813" w:rsidRPr="007C2FDE" w:rsidRDefault="00AE4813" w:rsidP="008316D3">
      <w:pPr>
        <w:numPr>
          <w:ilvl w:val="0"/>
          <w:numId w:val="20"/>
        </w:numPr>
        <w:spacing w:before="40"/>
        <w:jc w:val="both"/>
        <w:rPr>
          <w:noProof w:val="0"/>
        </w:rPr>
      </w:pPr>
      <w:r w:rsidRPr="007C2FDE">
        <w:rPr>
          <w:noProof w:val="0"/>
        </w:rPr>
        <w:t>Zmluvné strany</w:t>
      </w:r>
    </w:p>
    <w:p w:rsidR="00AE4813" w:rsidRPr="007C2FDE" w:rsidRDefault="00AE4813" w:rsidP="008316D3">
      <w:pPr>
        <w:numPr>
          <w:ilvl w:val="0"/>
          <w:numId w:val="20"/>
        </w:numPr>
        <w:spacing w:before="120"/>
        <w:jc w:val="both"/>
        <w:rPr>
          <w:noProof w:val="0"/>
        </w:rPr>
      </w:pPr>
      <w:r w:rsidRPr="007C2FDE">
        <w:rPr>
          <w:noProof w:val="0"/>
        </w:rPr>
        <w:t>Predmet zmluvy</w:t>
      </w:r>
    </w:p>
    <w:p w:rsidR="00AE4813" w:rsidRPr="007C2FDE" w:rsidRDefault="00AE4813" w:rsidP="008316D3">
      <w:pPr>
        <w:numPr>
          <w:ilvl w:val="0"/>
          <w:numId w:val="20"/>
        </w:numPr>
        <w:spacing w:before="120"/>
        <w:jc w:val="both"/>
        <w:rPr>
          <w:noProof w:val="0"/>
        </w:rPr>
      </w:pPr>
      <w:r w:rsidRPr="007C2FDE">
        <w:rPr>
          <w:noProof w:val="0"/>
        </w:rPr>
        <w:t>Rozsah a obsah predmetu plnenia</w:t>
      </w:r>
    </w:p>
    <w:p w:rsidR="00AE4813" w:rsidRPr="007C2FDE" w:rsidRDefault="00AE4813" w:rsidP="008316D3">
      <w:pPr>
        <w:numPr>
          <w:ilvl w:val="0"/>
          <w:numId w:val="20"/>
        </w:numPr>
        <w:spacing w:before="120"/>
        <w:jc w:val="both"/>
        <w:rPr>
          <w:noProof w:val="0"/>
        </w:rPr>
      </w:pPr>
      <w:r w:rsidRPr="007C2FDE">
        <w:rPr>
          <w:noProof w:val="0"/>
        </w:rPr>
        <w:t>Čas plnenia</w:t>
      </w:r>
    </w:p>
    <w:p w:rsidR="00AE4813" w:rsidRPr="007C2FDE" w:rsidRDefault="00AE4813" w:rsidP="008316D3">
      <w:pPr>
        <w:numPr>
          <w:ilvl w:val="0"/>
          <w:numId w:val="20"/>
        </w:numPr>
        <w:spacing w:before="120"/>
        <w:jc w:val="both"/>
        <w:rPr>
          <w:noProof w:val="0"/>
        </w:rPr>
      </w:pPr>
      <w:r w:rsidRPr="007C2FDE">
        <w:rPr>
          <w:noProof w:val="0"/>
        </w:rPr>
        <w:t>Cena plnenia a  platobné podmienky</w:t>
      </w:r>
    </w:p>
    <w:p w:rsidR="00AE4813" w:rsidRPr="007C2FDE" w:rsidRDefault="00AE4813" w:rsidP="008316D3">
      <w:pPr>
        <w:numPr>
          <w:ilvl w:val="0"/>
          <w:numId w:val="20"/>
        </w:numPr>
        <w:spacing w:before="120"/>
        <w:jc w:val="both"/>
        <w:rPr>
          <w:noProof w:val="0"/>
        </w:rPr>
      </w:pPr>
      <w:r w:rsidRPr="007C2FDE">
        <w:rPr>
          <w:noProof w:val="0"/>
        </w:rPr>
        <w:t>Miesto uskutočnenia prác</w:t>
      </w:r>
    </w:p>
    <w:p w:rsidR="00AE4813" w:rsidRPr="007C2FDE" w:rsidRDefault="00AE4813" w:rsidP="008316D3">
      <w:pPr>
        <w:numPr>
          <w:ilvl w:val="0"/>
          <w:numId w:val="20"/>
        </w:numPr>
        <w:spacing w:before="120"/>
        <w:jc w:val="both"/>
        <w:rPr>
          <w:noProof w:val="0"/>
        </w:rPr>
      </w:pPr>
      <w:r w:rsidRPr="007C2FDE">
        <w:rPr>
          <w:noProof w:val="0"/>
        </w:rPr>
        <w:t>Spolupôsobenie a podklady objednávateľa</w:t>
      </w:r>
    </w:p>
    <w:p w:rsidR="00AE4813" w:rsidRPr="007C2FDE" w:rsidRDefault="00AE4813" w:rsidP="008316D3">
      <w:pPr>
        <w:numPr>
          <w:ilvl w:val="0"/>
          <w:numId w:val="20"/>
        </w:numPr>
        <w:spacing w:before="120"/>
        <w:jc w:val="both"/>
        <w:rPr>
          <w:noProof w:val="0"/>
        </w:rPr>
      </w:pPr>
      <w:r w:rsidRPr="007C2FDE">
        <w:rPr>
          <w:noProof w:val="0"/>
        </w:rPr>
        <w:t>Zmena záväzku</w:t>
      </w:r>
    </w:p>
    <w:p w:rsidR="00AE4813" w:rsidRPr="007C2FDE" w:rsidRDefault="00AE4813" w:rsidP="008316D3">
      <w:pPr>
        <w:numPr>
          <w:ilvl w:val="0"/>
          <w:numId w:val="20"/>
        </w:numPr>
        <w:spacing w:before="120"/>
        <w:jc w:val="both"/>
        <w:rPr>
          <w:noProof w:val="0"/>
        </w:rPr>
      </w:pPr>
      <w:r w:rsidRPr="007C2FDE">
        <w:rPr>
          <w:noProof w:val="0"/>
        </w:rPr>
        <w:t>Nároky náhrady škody</w:t>
      </w:r>
    </w:p>
    <w:p w:rsidR="00AE4813" w:rsidRPr="007C2FDE" w:rsidRDefault="00AE4813" w:rsidP="008316D3">
      <w:pPr>
        <w:numPr>
          <w:ilvl w:val="0"/>
          <w:numId w:val="20"/>
        </w:numPr>
        <w:spacing w:before="120"/>
        <w:jc w:val="both"/>
        <w:rPr>
          <w:noProof w:val="0"/>
        </w:rPr>
      </w:pPr>
      <w:r w:rsidRPr="007C2FDE">
        <w:rPr>
          <w:noProof w:val="0"/>
        </w:rPr>
        <w:t>Práce naviac</w:t>
      </w:r>
    </w:p>
    <w:p w:rsidR="00AE4813" w:rsidRPr="007C2FDE" w:rsidRDefault="00AE4813" w:rsidP="008316D3">
      <w:pPr>
        <w:numPr>
          <w:ilvl w:val="0"/>
          <w:numId w:val="20"/>
        </w:numPr>
        <w:spacing w:before="120"/>
        <w:jc w:val="both"/>
        <w:rPr>
          <w:noProof w:val="0"/>
        </w:rPr>
      </w:pPr>
      <w:r w:rsidRPr="007C2FDE">
        <w:rPr>
          <w:noProof w:val="0"/>
        </w:rPr>
        <w:t>Záruky na kvalitu</w:t>
      </w:r>
    </w:p>
    <w:p w:rsidR="00AE4813" w:rsidRPr="007C2FDE" w:rsidRDefault="00AE4813" w:rsidP="008316D3">
      <w:pPr>
        <w:numPr>
          <w:ilvl w:val="0"/>
          <w:numId w:val="20"/>
        </w:numPr>
        <w:spacing w:before="120"/>
        <w:jc w:val="both"/>
        <w:rPr>
          <w:noProof w:val="0"/>
        </w:rPr>
      </w:pPr>
      <w:r w:rsidRPr="007C2FDE">
        <w:rPr>
          <w:noProof w:val="0"/>
        </w:rPr>
        <w:t>Sankcie za nedodržanie termínov</w:t>
      </w:r>
    </w:p>
    <w:p w:rsidR="00AE4813" w:rsidRPr="007C2FDE" w:rsidRDefault="00AE4813" w:rsidP="008316D3">
      <w:pPr>
        <w:numPr>
          <w:ilvl w:val="0"/>
          <w:numId w:val="20"/>
        </w:numPr>
        <w:spacing w:before="120"/>
        <w:jc w:val="both"/>
        <w:rPr>
          <w:noProof w:val="0"/>
        </w:rPr>
      </w:pPr>
      <w:r w:rsidRPr="007C2FDE">
        <w:rPr>
          <w:noProof w:val="0"/>
        </w:rPr>
        <w:t>Prevod práv a rizík</w:t>
      </w:r>
    </w:p>
    <w:p w:rsidR="00AE4813" w:rsidRPr="006861E1" w:rsidRDefault="00AE4813" w:rsidP="006861E1">
      <w:pPr>
        <w:shd w:val="clear" w:color="auto" w:fill="FFFFFF"/>
        <w:spacing w:before="120"/>
        <w:jc w:val="both"/>
        <w:rPr>
          <w:noProof w:val="0"/>
        </w:rPr>
      </w:pPr>
      <w:r w:rsidRPr="00815867">
        <w:rPr>
          <w:b/>
          <w:noProof w:val="0"/>
        </w:rPr>
        <w:t>6.7.</w:t>
      </w:r>
      <w:r>
        <w:rPr>
          <w:noProof w:val="0"/>
        </w:rPr>
        <w:t xml:space="preserve"> </w:t>
      </w:r>
      <w:r w:rsidRPr="006861E1">
        <w:rPr>
          <w:b/>
          <w:bCs/>
          <w:noProof w:val="0"/>
        </w:rPr>
        <w:t>Rámcová dohoda</w:t>
      </w:r>
      <w:r w:rsidRPr="006861E1">
        <w:rPr>
          <w:noProof w:val="0"/>
        </w:rPr>
        <w:t xml:space="preserve"> je písomná dohoda medzi jedným alebo viacerými verejnými obstarávateľmi na jednej strane a jedným, alebo viacerými uchádzačmi na strane druhej. Rámcová dohoda určuje podmienky zadávania zákaziek počas jej platnosti, najmä čo sa týka ceny a predpokladaného množstva predmetu zákazky.</w:t>
      </w:r>
    </w:p>
    <w:p w:rsidR="00AE4813" w:rsidRPr="006861E1" w:rsidRDefault="00AE4813" w:rsidP="006861E1">
      <w:pPr>
        <w:spacing w:before="120"/>
        <w:jc w:val="both"/>
        <w:rPr>
          <w:noProof w:val="0"/>
        </w:rPr>
      </w:pPr>
      <w:r w:rsidRPr="006861E1">
        <w:rPr>
          <w:noProof w:val="0"/>
        </w:rPr>
        <w:t>Povinnou náležitosťou rámcovej dohody, ako aj zmluvy, ktorá je výsledkom verejného obstarávania, a ktorej predmetom je záväzok dodávateľa na opakované plnenie spočívajúce v dodaní tovaru, je dojednanie zmluvných strán vo vzťahu k určeniu ceny tovaru pre každé opakované plnenie, podľa ktorého sú zmluvné strany počas trvania rámcovej dohody alebo zmluvy povinné určovať cenu tovaru s ohľadom na vývoj cien porovnateľných tovarov na relevantnom trhu, pričom ak sú ceny na trhu nižšie, než cena určená rámcovou dohodou alebo zmluvou, alebo spôsobom podľa rámcovej dohody alebo zmluvy, sú povinné určiť cenu najviac v sume priemeru medzi tromi najnižšími cenami zistenými na trhu.</w:t>
      </w:r>
    </w:p>
    <w:p w:rsidR="00AE4813" w:rsidRPr="006861E1" w:rsidRDefault="00AE4813" w:rsidP="006861E1">
      <w:pPr>
        <w:spacing w:before="120"/>
        <w:jc w:val="both"/>
        <w:rPr>
          <w:noProof w:val="0"/>
        </w:rPr>
      </w:pPr>
      <w:r w:rsidRPr="006861E1">
        <w:rPr>
          <w:noProof w:val="0"/>
        </w:rPr>
        <w:t xml:space="preserve">Spôsob, akým zmluvné strany budú zisťovať ceny na účely zmeny cien je na dohode zmluvných strán, pričom na účely porovnania cien </w:t>
      </w:r>
    </w:p>
    <w:p w:rsidR="00AE4813" w:rsidRPr="006861E1" w:rsidRDefault="00AE4813" w:rsidP="006861E1">
      <w:pPr>
        <w:pStyle w:val="Odsekzoznamu"/>
        <w:numPr>
          <w:ilvl w:val="0"/>
          <w:numId w:val="6"/>
        </w:numPr>
        <w:tabs>
          <w:tab w:val="left" w:pos="360"/>
        </w:tabs>
        <w:spacing w:before="120"/>
        <w:ind w:left="0" w:firstLine="0"/>
        <w:contextualSpacing w:val="0"/>
        <w:jc w:val="both"/>
        <w:rPr>
          <w:noProof w:val="0"/>
        </w:rPr>
      </w:pPr>
      <w:r w:rsidRPr="006861E1">
        <w:rPr>
          <w:noProof w:val="0"/>
        </w:rPr>
        <w:lastRenderedPageBreak/>
        <w:t>je obdobím, za ktoré sa ceny porovnávajú, obdobie šiestich mesiacov bezprostredne predchádzajúcich určeniu ceny za opakované plnenie a</w:t>
      </w:r>
    </w:p>
    <w:p w:rsidR="00AE4813" w:rsidRPr="006861E1" w:rsidRDefault="00AE4813" w:rsidP="006861E1">
      <w:pPr>
        <w:pStyle w:val="Odsekzoznamu"/>
        <w:numPr>
          <w:ilvl w:val="0"/>
          <w:numId w:val="6"/>
        </w:numPr>
        <w:spacing w:before="120"/>
        <w:ind w:left="360"/>
        <w:contextualSpacing w:val="0"/>
        <w:jc w:val="both"/>
        <w:rPr>
          <w:noProof w:val="0"/>
        </w:rPr>
      </w:pPr>
      <w:r w:rsidRPr="006861E1">
        <w:rPr>
          <w:noProof w:val="0"/>
        </w:rPr>
        <w:t>musia vziať do úvahy aspoň tri cenové ponuky na identické alebo zastupiteľné tovary, ak v čase ich zisťovania existujú.</w:t>
      </w:r>
    </w:p>
    <w:p w:rsidR="00AE4813" w:rsidRPr="007C2FDE" w:rsidRDefault="00AE4813" w:rsidP="00964225">
      <w:pPr>
        <w:spacing w:before="120"/>
        <w:jc w:val="both"/>
        <w:rPr>
          <w:noProof w:val="0"/>
        </w:rPr>
      </w:pPr>
      <w:r w:rsidRPr="006861E1">
        <w:rPr>
          <w:noProof w:val="0"/>
        </w:rPr>
        <w:t xml:space="preserve">Povinnou náležitosťou rámcovej dohody alebo zmluvy je aj dojednanie možnosti výpovede pre </w:t>
      </w:r>
      <w:r>
        <w:rPr>
          <w:noProof w:val="0"/>
        </w:rPr>
        <w:t>obec</w:t>
      </w:r>
      <w:r w:rsidRPr="006861E1">
        <w:rPr>
          <w:noProof w:val="0"/>
        </w:rPr>
        <w:t xml:space="preserve"> v určenej lehote, ktorá nesmie byť dlhšia, než tri mesiace, ak dodávateľ nie je schopný dodať alebo nedodá plnenie za cenu, určenú podľa vyššie uvedeného.</w:t>
      </w:r>
    </w:p>
    <w:p w:rsidR="00AE4813" w:rsidRPr="00405766" w:rsidRDefault="00AE4813" w:rsidP="00C70E45">
      <w:pPr>
        <w:spacing w:before="120"/>
        <w:jc w:val="center"/>
        <w:rPr>
          <w:b/>
          <w:bCs/>
          <w:noProof w:val="0"/>
          <w:lang w:eastAsia="en-US"/>
        </w:rPr>
      </w:pPr>
      <w:r>
        <w:rPr>
          <w:b/>
          <w:bCs/>
          <w:noProof w:val="0"/>
          <w:lang w:eastAsia="en-US"/>
        </w:rPr>
        <w:t>Článok 7.</w:t>
      </w:r>
    </w:p>
    <w:p w:rsidR="00AE4813" w:rsidRDefault="00AE4813" w:rsidP="00C70E45">
      <w:pPr>
        <w:spacing w:before="120"/>
        <w:jc w:val="center"/>
        <w:rPr>
          <w:b/>
          <w:bCs/>
          <w:noProof w:val="0"/>
          <w:lang w:eastAsia="en-US"/>
        </w:rPr>
      </w:pPr>
      <w:r w:rsidRPr="00405766">
        <w:rPr>
          <w:b/>
          <w:bCs/>
          <w:noProof w:val="0"/>
          <w:lang w:eastAsia="en-US"/>
        </w:rPr>
        <w:t>Pôsobnosť v oblasti verejného obstarávania</w:t>
      </w:r>
      <w:r>
        <w:rPr>
          <w:b/>
          <w:bCs/>
          <w:noProof w:val="0"/>
          <w:lang w:eastAsia="en-US"/>
        </w:rPr>
        <w:t xml:space="preserve"> pri nadlimitných zákazkách</w:t>
      </w:r>
    </w:p>
    <w:p w:rsidR="00AE4813" w:rsidRPr="00405766" w:rsidRDefault="00AE4813" w:rsidP="00C70E45">
      <w:pPr>
        <w:spacing w:before="120"/>
        <w:jc w:val="center"/>
        <w:rPr>
          <w:b/>
          <w:bCs/>
          <w:noProof w:val="0"/>
          <w:lang w:eastAsia="en-US"/>
        </w:rPr>
      </w:pPr>
    </w:p>
    <w:p w:rsidR="00AE4813" w:rsidRDefault="00AE4813" w:rsidP="00787C98">
      <w:pPr>
        <w:jc w:val="both"/>
        <w:rPr>
          <w:lang w:eastAsia="en-US"/>
        </w:rPr>
      </w:pPr>
      <w:r w:rsidRPr="005D6DF9">
        <w:rPr>
          <w:b/>
          <w:lang w:eastAsia="en-US"/>
        </w:rPr>
        <w:t>7.1.</w:t>
      </w:r>
      <w:r>
        <w:rPr>
          <w:lang w:eastAsia="en-US"/>
        </w:rPr>
        <w:t xml:space="preserve">  </w:t>
      </w:r>
      <w:r w:rsidRPr="00405766">
        <w:rPr>
          <w:lang w:eastAsia="en-US"/>
        </w:rPr>
        <w:t>Celý proces verejného obstarávania v súlade so zákonom o verejnom obstarávaní pri obsta</w:t>
      </w:r>
      <w:r>
        <w:rPr>
          <w:lang w:eastAsia="en-US"/>
        </w:rPr>
        <w:t xml:space="preserve">rávaní nadlimitných zákaziek na </w:t>
      </w:r>
      <w:r w:rsidRPr="00405766">
        <w:rPr>
          <w:lang w:eastAsia="en-US"/>
        </w:rPr>
        <w:t>dodanie tovarov, uskutočnenie stavebných prác, poskytovanie služieb, súťaž návrhov, koncesie</w:t>
      </w:r>
      <w:r>
        <w:rPr>
          <w:lang w:eastAsia="en-US"/>
        </w:rPr>
        <w:t xml:space="preserve"> sa môže vykonávať aj prostredníctvom </w:t>
      </w:r>
      <w:r w:rsidRPr="00405766">
        <w:rPr>
          <w:lang w:eastAsia="en-US"/>
        </w:rPr>
        <w:t xml:space="preserve"> procesn</w:t>
      </w:r>
      <w:r>
        <w:rPr>
          <w:lang w:eastAsia="en-US"/>
        </w:rPr>
        <w:t>ého</w:t>
      </w:r>
      <w:r w:rsidRPr="00405766">
        <w:rPr>
          <w:lang w:eastAsia="en-US"/>
        </w:rPr>
        <w:t xml:space="preserve"> garant</w:t>
      </w:r>
      <w:r>
        <w:rPr>
          <w:lang w:eastAsia="en-US"/>
        </w:rPr>
        <w:t>a</w:t>
      </w:r>
      <w:r w:rsidRPr="00405766">
        <w:rPr>
          <w:lang w:eastAsia="en-US"/>
        </w:rPr>
        <w:t>. Pri tomto postupe podľa predpokladanej hodnoty zákazky, hlási potrebu obstarávania jednotlivých p</w:t>
      </w:r>
      <w:r>
        <w:rPr>
          <w:lang w:eastAsia="en-US"/>
        </w:rPr>
        <w:t>redmetov obstarávania vedúci jednotlivých organizačných zložiek</w:t>
      </w:r>
      <w:r w:rsidRPr="00405766">
        <w:rPr>
          <w:lang w:eastAsia="en-US"/>
        </w:rPr>
        <w:t xml:space="preserve"> interným listom – požiadavkou na zabezpečenie verejného obstarávania </w:t>
      </w:r>
      <w:r>
        <w:rPr>
          <w:lang w:eastAsia="en-US"/>
        </w:rPr>
        <w:t xml:space="preserve">starostovi obce. </w:t>
      </w:r>
    </w:p>
    <w:p w:rsidR="00AE4813" w:rsidRDefault="00AE4813" w:rsidP="00787C98">
      <w:pPr>
        <w:jc w:val="both"/>
        <w:rPr>
          <w:lang w:eastAsia="en-US"/>
        </w:rPr>
      </w:pPr>
      <w:r>
        <w:rPr>
          <w:lang w:eastAsia="en-US"/>
        </w:rPr>
        <w:t xml:space="preserve">Starosta obce následne rozhodne o ďalšom postupe. </w:t>
      </w:r>
    </w:p>
    <w:p w:rsidR="00AE4813" w:rsidRPr="00405766" w:rsidRDefault="00AE4813" w:rsidP="00787C98">
      <w:pPr>
        <w:jc w:val="both"/>
        <w:rPr>
          <w:lang w:eastAsia="en-US"/>
        </w:rPr>
      </w:pPr>
    </w:p>
    <w:p w:rsidR="00AE4813" w:rsidRDefault="00AE4813" w:rsidP="006F7CDD">
      <w:pPr>
        <w:jc w:val="both"/>
      </w:pPr>
      <w:r w:rsidRPr="005D6DF9">
        <w:rPr>
          <w:b/>
          <w:lang w:eastAsia="en-US"/>
        </w:rPr>
        <w:t>7.2.</w:t>
      </w:r>
      <w:r>
        <w:rPr>
          <w:lang w:eastAsia="en-US"/>
        </w:rPr>
        <w:t xml:space="preserve"> </w:t>
      </w:r>
      <w:r w:rsidRPr="00787C98">
        <w:t>Verejný obstarávateľ pr</w:t>
      </w:r>
      <w:r>
        <w:t>i na</w:t>
      </w:r>
      <w:r w:rsidRPr="00787C98">
        <w:t xml:space="preserve">dlimitných zákazkach uverejní predbežné oznámenie čo  najskôr po začatí kalendárneho roka, ak celková predpokladaná  hodnota zákaziek na </w:t>
      </w:r>
      <w:r>
        <w:t>:</w:t>
      </w:r>
    </w:p>
    <w:p w:rsidR="00AE4813" w:rsidRDefault="00AE4813" w:rsidP="006F7CDD">
      <w:pPr>
        <w:jc w:val="both"/>
      </w:pPr>
      <w:r>
        <w:t xml:space="preserve">a) </w:t>
      </w:r>
      <w:r w:rsidRPr="00787C98">
        <w:t>dodanie  tovaru alebo rámcových dohôd na dodanie tovaru podľa skupín výrobkov, ktoré plánuje zadávať v kalendárnom roku je najmenej 750 000 Eur, skupina výrobkov sa určí odkazom na slovník</w:t>
      </w:r>
      <w:r>
        <w:t xml:space="preserve"> </w:t>
      </w:r>
      <w:r w:rsidRPr="00787C98">
        <w:t>obstarávania</w:t>
      </w:r>
      <w:r>
        <w:t xml:space="preserve"> </w:t>
      </w:r>
    </w:p>
    <w:p w:rsidR="00AE4813" w:rsidRDefault="00AE4813" w:rsidP="006F7CDD">
      <w:pPr>
        <w:jc w:val="both"/>
      </w:pPr>
      <w:r>
        <w:t>b) poskytnutie služieb alebo rámcových dohôd na služby v každej kategórií služieb uvedených v prílohe č. 2</w:t>
      </w:r>
      <w:r w:rsidRPr="00787C98">
        <w:t>.</w:t>
      </w:r>
      <w:r>
        <w:t xml:space="preserve"> Zákona o verejnom obstarávaní je najmenej 750 000 Eur.</w:t>
      </w:r>
    </w:p>
    <w:p w:rsidR="00AE4813" w:rsidRDefault="00AE4813" w:rsidP="00787C98">
      <w:pPr>
        <w:pStyle w:val="Bezriadkovania"/>
        <w:jc w:val="both"/>
      </w:pPr>
    </w:p>
    <w:p w:rsidR="00AE4813" w:rsidRPr="006F7CDD" w:rsidRDefault="00AE4813" w:rsidP="00787C98">
      <w:pPr>
        <w:pStyle w:val="Bezriadkovania"/>
        <w:jc w:val="both"/>
      </w:pPr>
      <w:r w:rsidRPr="005D6DF9">
        <w:rPr>
          <w:b/>
        </w:rPr>
        <w:t>7.3.</w:t>
      </w:r>
      <w:r>
        <w:t xml:space="preserve">  </w:t>
      </w:r>
      <w:r w:rsidRPr="006F7CDD">
        <w:t xml:space="preserve">Verejný obstarávateľ uverejní predbežné oznámenie čo najskôr po začatí kaledárneho roka alebo čo najskôr po schválení plánovaných zákaziek na stavebné práce s uvedením základnej charakteristiky predmetu zákazky alebo rámcovej dohody, ktorú plánuje zadávať, ak predpokladaná hodnota zákazky na uskutočnenie stavebných prác je rovná alebo vyššia ako 5 000 000 Eur. </w:t>
      </w:r>
    </w:p>
    <w:p w:rsidR="00AE4813" w:rsidRDefault="00AE4813" w:rsidP="00787C98">
      <w:pPr>
        <w:pStyle w:val="Bezriadkovania"/>
        <w:jc w:val="both"/>
      </w:pPr>
    </w:p>
    <w:p w:rsidR="00AE4813" w:rsidRDefault="00AE4813" w:rsidP="008B16B8">
      <w:pPr>
        <w:tabs>
          <w:tab w:val="left" w:pos="360"/>
        </w:tabs>
        <w:jc w:val="both"/>
      </w:pPr>
      <w:r w:rsidRPr="005D6DF9">
        <w:rPr>
          <w:b/>
        </w:rPr>
        <w:t>7.4.</w:t>
      </w:r>
      <w:r>
        <w:t xml:space="preserve">   Oznámenia o nadlimitnom verejnom obstarávaní sa zasielajú do Úradného vestníka EU</w:t>
      </w:r>
    </w:p>
    <w:p w:rsidR="00AE4813" w:rsidRDefault="00AE4813" w:rsidP="006F7CDD">
      <w:pPr>
        <w:jc w:val="both"/>
      </w:pPr>
      <w:r>
        <w:t xml:space="preserve"> ( Publikačný úrad EU ) a do Vestníka verejného obstarávania. Nadlimitné zákazky sa vyhlasujú oznámením o vyhlásení verejného obstarávania postupom verejnej súťaže ( § 51 zákona o verejnom obstarávaní), užšej súťaže ( §52-§54 zákona o verejnom obstarávaní), rokovacím konaním so zverejnením (§55 - § 57 zákona o verejnom obstarávaní) alebo súťažným dialógom ( § 60 – §63 zákona o verejnom obstarávaní). </w:t>
      </w:r>
    </w:p>
    <w:p w:rsidR="00AE4813" w:rsidRDefault="00AE4813" w:rsidP="006F7CDD">
      <w:pPr>
        <w:jc w:val="both"/>
      </w:pPr>
      <w:r>
        <w:t>Verejný obstarávateľ si plní všetky oznamovacie povinnosti vo vzťahu k Úradu pre verejné obstarávanie a Publikačnému úradu v zmysle zákona o verejnom obstarávaní.</w:t>
      </w:r>
    </w:p>
    <w:p w:rsidR="00AE4813" w:rsidRDefault="00AE4813" w:rsidP="006F7CDD">
      <w:pPr>
        <w:jc w:val="both"/>
        <w:rPr>
          <w:b/>
          <w:bCs/>
          <w:noProof w:val="0"/>
          <w:color w:val="FF6600"/>
        </w:rPr>
      </w:pPr>
    </w:p>
    <w:p w:rsidR="00AE4813" w:rsidRDefault="00AE4813" w:rsidP="008B16B8">
      <w:pPr>
        <w:tabs>
          <w:tab w:val="left" w:pos="540"/>
        </w:tabs>
        <w:jc w:val="both"/>
        <w:rPr>
          <w:noProof w:val="0"/>
        </w:rPr>
      </w:pPr>
      <w:r w:rsidRPr="006F7CDD">
        <w:rPr>
          <w:b/>
          <w:noProof w:val="0"/>
        </w:rPr>
        <w:t>7.5.</w:t>
      </w:r>
      <w:r>
        <w:rPr>
          <w:noProof w:val="0"/>
        </w:rPr>
        <w:t xml:space="preserve"> Obec </w:t>
      </w:r>
      <w:r w:rsidRPr="008B16B8">
        <w:t>v súlade s § 40 zákona o verejnom obstarávaní povinný na vyhodnotenie ponúk zriadiť najmenej trojčlennú komisiu, a ak ide o nadlimitnú zákazku, ktorej hodnota je najmenej 10 miliónov eur, a najmenej päťčlennú komisiu, ak sa jedná o zákazku s predpokladanou hodnotou zákazky vyššou ako 10 mil. Eur. Členovia komisie musia mať odborné vzdelanie alebo odbornú prax zodpovedajúcu predmetu zákazky. Komisia je spôsobilá vyhodnocovať predložené ponuky, ak je súčasne prítomná väčšina jej členov, najmenej však traja. Verejný obstarávateľ môže na zabezpečenie transparentnosti vymenovať do komisie aj ďalších členov bez práva vyhodnocovať ponuky.</w:t>
      </w:r>
      <w:r w:rsidRPr="00964225">
        <w:rPr>
          <w:noProof w:val="0"/>
        </w:rPr>
        <w:t xml:space="preserve">  </w:t>
      </w:r>
    </w:p>
    <w:p w:rsidR="00AE4813" w:rsidRPr="00964225" w:rsidRDefault="00AE4813" w:rsidP="006F7CDD">
      <w:pPr>
        <w:jc w:val="both"/>
        <w:rPr>
          <w:noProof w:val="0"/>
        </w:rPr>
      </w:pPr>
    </w:p>
    <w:p w:rsidR="00AE4813" w:rsidRDefault="00AE4813" w:rsidP="008B16B8">
      <w:pPr>
        <w:tabs>
          <w:tab w:val="left" w:pos="540"/>
        </w:tabs>
        <w:jc w:val="both"/>
        <w:rPr>
          <w:b/>
          <w:noProof w:val="0"/>
        </w:rPr>
        <w:sectPr w:rsidR="00AE4813" w:rsidSect="00FC60D2">
          <w:headerReference w:type="default" r:id="rId8"/>
          <w:pgSz w:w="11906" w:h="16838"/>
          <w:pgMar w:top="1418" w:right="1418" w:bottom="851" w:left="1418" w:header="709" w:footer="709" w:gutter="0"/>
          <w:cols w:space="708"/>
          <w:docGrid w:linePitch="360"/>
        </w:sectPr>
      </w:pPr>
    </w:p>
    <w:p w:rsidR="00AE4813" w:rsidRDefault="00AE4813" w:rsidP="008B16B8">
      <w:pPr>
        <w:tabs>
          <w:tab w:val="left" w:pos="-180"/>
          <w:tab w:val="left" w:pos="180"/>
          <w:tab w:val="left" w:pos="540"/>
        </w:tabs>
        <w:jc w:val="both"/>
      </w:pPr>
      <w:r w:rsidRPr="006F7CDD">
        <w:rPr>
          <w:b/>
          <w:noProof w:val="0"/>
        </w:rPr>
        <w:lastRenderedPageBreak/>
        <w:t>7.6</w:t>
      </w:r>
      <w:r w:rsidRPr="008B16B8">
        <w:t xml:space="preserve">. </w:t>
      </w:r>
      <w:r>
        <w:t xml:space="preserve"> </w:t>
      </w:r>
      <w:r w:rsidRPr="008B16B8">
        <w:t>Členom komisie nesmie byť osoba, ktorá je alebo v čase jedného roka pred vymenovaním za člena komisie bola</w:t>
      </w:r>
    </w:p>
    <w:p w:rsidR="00AE4813" w:rsidRDefault="00AE4813" w:rsidP="008B16B8">
      <w:pPr>
        <w:tabs>
          <w:tab w:val="left" w:pos="-180"/>
          <w:tab w:val="left" w:pos="180"/>
          <w:tab w:val="left" w:pos="540"/>
        </w:tabs>
        <w:jc w:val="both"/>
      </w:pPr>
      <w:r>
        <w:t xml:space="preserve">- </w:t>
      </w:r>
      <w:r w:rsidRPr="008B16B8">
        <w:t xml:space="preserve"> </w:t>
      </w:r>
      <w:r>
        <w:t xml:space="preserve"> </w:t>
      </w:r>
      <w:r w:rsidRPr="008B16B8">
        <w:t xml:space="preserve">uchádzačom, ktorým je fyzická osoba, </w:t>
      </w:r>
    </w:p>
    <w:p w:rsidR="00AE4813" w:rsidRDefault="00AE4813" w:rsidP="007D6777">
      <w:pPr>
        <w:tabs>
          <w:tab w:val="left" w:pos="-180"/>
        </w:tabs>
        <w:jc w:val="both"/>
        <w:rPr>
          <w:noProof w:val="0"/>
        </w:rPr>
      </w:pPr>
      <w:r>
        <w:t xml:space="preserve">-  </w:t>
      </w:r>
      <w:r w:rsidRPr="008B16B8">
        <w:t>štatutárnym orgánom, členom štatutárneho orgánu, členom dozorného orgánu alebo iného orgánu uchádzača, ktorým je</w:t>
      </w:r>
      <w:r w:rsidRPr="00964225">
        <w:rPr>
          <w:noProof w:val="0"/>
        </w:rPr>
        <w:t xml:space="preserve"> právnická osoba,</w:t>
      </w:r>
    </w:p>
    <w:p w:rsidR="00AE4813" w:rsidRDefault="00AE4813" w:rsidP="007D6777">
      <w:pPr>
        <w:tabs>
          <w:tab w:val="left" w:pos="-180"/>
          <w:tab w:val="left" w:pos="284"/>
        </w:tabs>
        <w:jc w:val="both"/>
        <w:rPr>
          <w:noProof w:val="0"/>
        </w:rPr>
      </w:pPr>
      <w:r>
        <w:rPr>
          <w:noProof w:val="0"/>
        </w:rPr>
        <w:t xml:space="preserve">- </w:t>
      </w:r>
      <w:r w:rsidRPr="00964225">
        <w:rPr>
          <w:noProof w:val="0"/>
        </w:rPr>
        <w:t>spoločníkom alebo členom právnickej osoby, ktorá je uchádzačom alebo tichým spoločníkom uchádzača,</w:t>
      </w:r>
      <w:r>
        <w:rPr>
          <w:noProof w:val="0"/>
        </w:rPr>
        <w:t xml:space="preserve"> </w:t>
      </w:r>
    </w:p>
    <w:p w:rsidR="00AE4813" w:rsidRDefault="00AE4813" w:rsidP="008B16B8">
      <w:pPr>
        <w:tabs>
          <w:tab w:val="left" w:pos="-180"/>
          <w:tab w:val="left" w:pos="180"/>
          <w:tab w:val="left" w:pos="540"/>
        </w:tabs>
        <w:jc w:val="both"/>
        <w:rPr>
          <w:noProof w:val="0"/>
        </w:rPr>
      </w:pPr>
      <w:r>
        <w:rPr>
          <w:noProof w:val="0"/>
        </w:rPr>
        <w:t xml:space="preserve">-  </w:t>
      </w:r>
      <w:r w:rsidRPr="00964225">
        <w:rPr>
          <w:noProof w:val="0"/>
        </w:rPr>
        <w:t>zamestnancom uchádzača, zamestnancom záujmového združenia podnikateľov, ktorého je uchádzač členom,</w:t>
      </w:r>
    </w:p>
    <w:p w:rsidR="00AE4813" w:rsidRPr="00964225" w:rsidRDefault="00AE4813" w:rsidP="006F7CDD">
      <w:pPr>
        <w:jc w:val="both"/>
        <w:rPr>
          <w:noProof w:val="0"/>
        </w:rPr>
      </w:pPr>
    </w:p>
    <w:p w:rsidR="00AE4813" w:rsidRDefault="00AE4813" w:rsidP="006F7CDD">
      <w:pPr>
        <w:jc w:val="both"/>
        <w:rPr>
          <w:noProof w:val="0"/>
        </w:rPr>
      </w:pPr>
      <w:r w:rsidRPr="006F7CDD">
        <w:rPr>
          <w:b/>
          <w:noProof w:val="0"/>
        </w:rPr>
        <w:t>7.7.</w:t>
      </w:r>
      <w:r w:rsidRPr="00964225">
        <w:rPr>
          <w:noProof w:val="0"/>
        </w:rPr>
        <w:t xml:space="preserve"> </w:t>
      </w:r>
      <w:r>
        <w:rPr>
          <w:noProof w:val="0"/>
        </w:rPr>
        <w:t xml:space="preserve"> </w:t>
      </w:r>
      <w:r w:rsidRPr="00964225">
        <w:rPr>
          <w:noProof w:val="0"/>
        </w:rPr>
        <w:t>Členom komisie nesmie byť ani osoba, u ktorej možno mať pochybnosť o jej nezaujatosti vo vzťahu k uchádzačovi alebo záujemcovi, najmä ak ide o osobu, ktorá sa podieľala na príprave dokumentov v danom verejnom obstarávaní na strane záujemcu alebo uchádzača, alebo ktorej môže vzniknúť výhoda alebo ujma v súvislosti s výsledkom vyhodnotenia ponúk.</w:t>
      </w:r>
    </w:p>
    <w:p w:rsidR="00AE4813" w:rsidRPr="00964225" w:rsidRDefault="00AE4813" w:rsidP="006F7CDD">
      <w:pPr>
        <w:jc w:val="both"/>
        <w:rPr>
          <w:noProof w:val="0"/>
        </w:rPr>
      </w:pPr>
    </w:p>
    <w:p w:rsidR="00AE4813" w:rsidRDefault="00AE4813" w:rsidP="00215731">
      <w:pPr>
        <w:tabs>
          <w:tab w:val="left" w:pos="-2160"/>
        </w:tabs>
        <w:jc w:val="both"/>
        <w:rPr>
          <w:lang w:eastAsia="en-US"/>
        </w:rPr>
      </w:pPr>
      <w:r w:rsidRPr="006F7CDD">
        <w:rPr>
          <w:b/>
        </w:rPr>
        <w:t>7.8.</w:t>
      </w:r>
      <w:r>
        <w:t xml:space="preserve">   </w:t>
      </w:r>
      <w:r w:rsidRPr="00964225">
        <w:t>Člen komisie po oboznámení sa so zoznamom uchádzačov potvrdí čestným vyhlásením, že nenastali skutočnosti podľa tejto smernice, pre ktoré nemôže byť členom komisie, alebo oznámi, že nastali skutočnosti, pre ktoré nemôže byť členom komisie.</w:t>
      </w:r>
      <w:r w:rsidRPr="00964225">
        <w:rPr>
          <w:lang w:eastAsia="en-US"/>
        </w:rPr>
        <w:t xml:space="preserve"> </w:t>
      </w:r>
    </w:p>
    <w:p w:rsidR="00AE4813" w:rsidRPr="00964225" w:rsidRDefault="00AE4813" w:rsidP="006F7CDD">
      <w:pPr>
        <w:jc w:val="both"/>
        <w:rPr>
          <w:lang w:eastAsia="en-US"/>
        </w:rPr>
      </w:pPr>
    </w:p>
    <w:p w:rsidR="00AE4813" w:rsidRPr="00964225" w:rsidRDefault="00AE4813" w:rsidP="006F7CDD">
      <w:pPr>
        <w:jc w:val="center"/>
        <w:rPr>
          <w:b/>
          <w:bCs/>
          <w:noProof w:val="0"/>
          <w:lang w:eastAsia="en-US"/>
        </w:rPr>
      </w:pPr>
      <w:r w:rsidRPr="00964225">
        <w:rPr>
          <w:b/>
          <w:bCs/>
          <w:noProof w:val="0"/>
          <w:lang w:eastAsia="en-US"/>
        </w:rPr>
        <w:t>Článok 8 .</w:t>
      </w:r>
    </w:p>
    <w:p w:rsidR="00AE4813" w:rsidRDefault="00AE4813" w:rsidP="006F7CDD">
      <w:pPr>
        <w:jc w:val="center"/>
        <w:rPr>
          <w:b/>
          <w:bCs/>
          <w:noProof w:val="0"/>
          <w:lang w:eastAsia="en-US"/>
        </w:rPr>
      </w:pPr>
      <w:r w:rsidRPr="00964225">
        <w:rPr>
          <w:b/>
          <w:bCs/>
          <w:noProof w:val="0"/>
          <w:lang w:eastAsia="en-US"/>
        </w:rPr>
        <w:t>Plánovanie verejného obstarávania</w:t>
      </w:r>
    </w:p>
    <w:p w:rsidR="00AE4813" w:rsidRPr="00964225" w:rsidRDefault="00AE4813" w:rsidP="006F7CDD">
      <w:pPr>
        <w:jc w:val="center"/>
        <w:rPr>
          <w:b/>
          <w:bCs/>
          <w:noProof w:val="0"/>
          <w:lang w:eastAsia="en-US"/>
        </w:rPr>
      </w:pPr>
    </w:p>
    <w:p w:rsidR="00AE4813" w:rsidRPr="003F54B4" w:rsidRDefault="00AE4813" w:rsidP="008B16B8">
      <w:pPr>
        <w:tabs>
          <w:tab w:val="left" w:pos="540"/>
        </w:tabs>
        <w:jc w:val="both"/>
        <w:rPr>
          <w:noProof w:val="0"/>
          <w:lang w:eastAsia="en-US"/>
        </w:rPr>
      </w:pPr>
      <w:r w:rsidRPr="008B16B8">
        <w:rPr>
          <w:b/>
          <w:noProof w:val="0"/>
          <w:lang w:eastAsia="en-US"/>
        </w:rPr>
        <w:t>8.1.</w:t>
      </w:r>
      <w:r>
        <w:rPr>
          <w:noProof w:val="0"/>
          <w:lang w:eastAsia="en-US"/>
        </w:rPr>
        <w:t xml:space="preserve">  </w:t>
      </w:r>
      <w:r w:rsidRPr="003F54B4">
        <w:rPr>
          <w:noProof w:val="0"/>
          <w:lang w:eastAsia="en-US"/>
        </w:rPr>
        <w:t>Vedúci zamestnanci jednotlivých organizačných zložiek a poverený zamestnanec obce vždy najneskôr do 30.11. osobne, alebo prostredníctvom elektronických prostriedkov starostovi obce predkladajú návrh požiadaviek na nasledujúci kalendárny rok, ktoré sa plánujú realizovať, resp. bude potrebné realizovať. Tento návrh predkladajú podľa prílohy č. 1 tejto smernice.</w:t>
      </w:r>
    </w:p>
    <w:p w:rsidR="00AE4813" w:rsidRPr="003F54B4" w:rsidRDefault="00AE4813" w:rsidP="008B16B8">
      <w:pPr>
        <w:tabs>
          <w:tab w:val="left" w:pos="540"/>
        </w:tabs>
        <w:jc w:val="both"/>
        <w:rPr>
          <w:noProof w:val="0"/>
          <w:lang w:eastAsia="en-US"/>
        </w:rPr>
      </w:pPr>
    </w:p>
    <w:p w:rsidR="00AE4813" w:rsidRDefault="00AE4813" w:rsidP="006F7CDD">
      <w:pPr>
        <w:jc w:val="both"/>
        <w:rPr>
          <w:noProof w:val="0"/>
          <w:lang w:eastAsia="en-US"/>
        </w:rPr>
      </w:pPr>
      <w:r w:rsidRPr="008B16B8">
        <w:rPr>
          <w:b/>
          <w:noProof w:val="0"/>
          <w:lang w:eastAsia="en-US"/>
        </w:rPr>
        <w:t>8.2.</w:t>
      </w:r>
      <w:r>
        <w:rPr>
          <w:noProof w:val="0"/>
          <w:lang w:eastAsia="en-US"/>
        </w:rPr>
        <w:t xml:space="preserve">   </w:t>
      </w:r>
      <w:r w:rsidRPr="00964225">
        <w:rPr>
          <w:noProof w:val="0"/>
          <w:lang w:eastAsia="en-US"/>
        </w:rPr>
        <w:t>Plán verejného obstarávania schvaľuje starosta obce.</w:t>
      </w:r>
    </w:p>
    <w:p w:rsidR="00AE4813" w:rsidRPr="00964225" w:rsidRDefault="00AE4813" w:rsidP="008B16B8">
      <w:pPr>
        <w:tabs>
          <w:tab w:val="left" w:pos="540"/>
        </w:tabs>
        <w:jc w:val="both"/>
        <w:rPr>
          <w:noProof w:val="0"/>
          <w:lang w:eastAsia="en-US"/>
        </w:rPr>
      </w:pPr>
    </w:p>
    <w:p w:rsidR="00AE4813" w:rsidRPr="00964225" w:rsidRDefault="00AE4813" w:rsidP="008B16B8">
      <w:pPr>
        <w:tabs>
          <w:tab w:val="left" w:pos="540"/>
        </w:tabs>
        <w:jc w:val="both"/>
        <w:rPr>
          <w:b/>
          <w:bCs/>
          <w:noProof w:val="0"/>
          <w:lang w:eastAsia="en-US"/>
        </w:rPr>
      </w:pPr>
      <w:r w:rsidRPr="008B16B8">
        <w:rPr>
          <w:b/>
          <w:noProof w:val="0"/>
          <w:lang w:eastAsia="en-US"/>
        </w:rPr>
        <w:t>8.3.</w:t>
      </w:r>
      <w:r>
        <w:rPr>
          <w:noProof w:val="0"/>
          <w:lang w:eastAsia="en-US"/>
        </w:rPr>
        <w:t xml:space="preserve">   </w:t>
      </w:r>
      <w:r w:rsidRPr="00964225">
        <w:rPr>
          <w:noProof w:val="0"/>
          <w:lang w:eastAsia="en-US"/>
        </w:rPr>
        <w:t xml:space="preserve">Podľa schváleného plánu verejného obstarávania poverený zamestnanec zadáva zákazky na základe schválených postupov verejného obstarávania. </w:t>
      </w:r>
    </w:p>
    <w:p w:rsidR="00AE4813" w:rsidRPr="007C2FDE" w:rsidRDefault="00AE4813" w:rsidP="007C2FDE">
      <w:pPr>
        <w:spacing w:before="120"/>
        <w:ind w:left="284"/>
        <w:jc w:val="center"/>
        <w:rPr>
          <w:b/>
          <w:bCs/>
          <w:noProof w:val="0"/>
          <w:lang w:eastAsia="en-US"/>
        </w:rPr>
      </w:pPr>
      <w:r w:rsidRPr="007C2FDE">
        <w:rPr>
          <w:b/>
          <w:bCs/>
          <w:noProof w:val="0"/>
          <w:lang w:eastAsia="en-US"/>
        </w:rPr>
        <w:t>Článok 9.</w:t>
      </w:r>
    </w:p>
    <w:p w:rsidR="00AE4813" w:rsidRPr="007C2FDE" w:rsidRDefault="00AE4813" w:rsidP="007C2FDE">
      <w:pPr>
        <w:autoSpaceDE w:val="0"/>
        <w:autoSpaceDN w:val="0"/>
        <w:adjustRightInd w:val="0"/>
        <w:spacing w:before="120"/>
        <w:jc w:val="center"/>
        <w:rPr>
          <w:b/>
          <w:bCs/>
          <w:noProof w:val="0"/>
          <w:lang w:eastAsia="en-US"/>
        </w:rPr>
      </w:pPr>
      <w:r w:rsidRPr="007C2FDE">
        <w:rPr>
          <w:b/>
          <w:bCs/>
          <w:noProof w:val="0"/>
          <w:lang w:eastAsia="en-US"/>
        </w:rPr>
        <w:t>Elektronická aukcia</w:t>
      </w:r>
    </w:p>
    <w:p w:rsidR="00AE4813" w:rsidRPr="007C2FDE" w:rsidRDefault="00AE4813" w:rsidP="00A629B2">
      <w:pPr>
        <w:autoSpaceDE w:val="0"/>
        <w:autoSpaceDN w:val="0"/>
        <w:adjustRightInd w:val="0"/>
        <w:spacing w:before="120"/>
        <w:jc w:val="both"/>
        <w:rPr>
          <w:noProof w:val="0"/>
          <w:lang w:eastAsia="en-US"/>
        </w:rPr>
      </w:pPr>
      <w:r w:rsidRPr="007C2FDE">
        <w:rPr>
          <w:noProof w:val="0"/>
          <w:lang w:eastAsia="en-US"/>
        </w:rPr>
        <w:t xml:space="preserve">Ak </w:t>
      </w:r>
      <w:r>
        <w:rPr>
          <w:noProof w:val="0"/>
          <w:lang w:eastAsia="en-US"/>
        </w:rPr>
        <w:t>obec</w:t>
      </w:r>
      <w:r w:rsidRPr="007C2FDE">
        <w:rPr>
          <w:noProof w:val="0"/>
          <w:lang w:eastAsia="en-US"/>
        </w:rPr>
        <w:t xml:space="preserve"> použije elektronickú aukciu, uvedie túto skutočnosť v oznámení o vyhlásení verejného obstarávania alebo v oznámení použitom ako výzva na súťaž. </w:t>
      </w:r>
    </w:p>
    <w:p w:rsidR="00AE4813" w:rsidRPr="007C2FDE" w:rsidRDefault="00AE4813" w:rsidP="00A629B2">
      <w:pPr>
        <w:autoSpaceDE w:val="0"/>
        <w:autoSpaceDN w:val="0"/>
        <w:adjustRightInd w:val="0"/>
        <w:spacing w:before="120"/>
        <w:jc w:val="both"/>
        <w:rPr>
          <w:noProof w:val="0"/>
          <w:lang w:eastAsia="en-US"/>
        </w:rPr>
      </w:pPr>
      <w:r w:rsidRPr="007C2FDE">
        <w:rPr>
          <w:noProof w:val="0"/>
          <w:lang w:eastAsia="en-US"/>
        </w:rPr>
        <w:t xml:space="preserve">Pri tomto procese postupuje primerane v zmysle § 43 zákona o verejnom obstarávaní v znení neskorších zmien a predpisov. </w:t>
      </w:r>
    </w:p>
    <w:p w:rsidR="00AE4813" w:rsidRPr="007C2FDE" w:rsidRDefault="00AE4813" w:rsidP="007C2FDE">
      <w:pPr>
        <w:spacing w:before="120"/>
        <w:jc w:val="center"/>
        <w:rPr>
          <w:b/>
          <w:bCs/>
          <w:noProof w:val="0"/>
        </w:rPr>
      </w:pPr>
      <w:r w:rsidRPr="007C2FDE">
        <w:rPr>
          <w:b/>
          <w:bCs/>
          <w:noProof w:val="0"/>
        </w:rPr>
        <w:t>Článok 10</w:t>
      </w:r>
    </w:p>
    <w:p w:rsidR="00AE4813" w:rsidRPr="007C2FDE" w:rsidRDefault="00AE4813" w:rsidP="007C2FDE">
      <w:pPr>
        <w:spacing w:before="120"/>
        <w:jc w:val="center"/>
        <w:rPr>
          <w:b/>
          <w:bCs/>
          <w:noProof w:val="0"/>
        </w:rPr>
      </w:pPr>
      <w:r w:rsidRPr="007C2FDE">
        <w:rPr>
          <w:b/>
          <w:bCs/>
          <w:noProof w:val="0"/>
        </w:rPr>
        <w:t>Dokumentácia a archivácia dokumentov</w:t>
      </w:r>
    </w:p>
    <w:p w:rsidR="00AE4813" w:rsidRPr="00235BB5" w:rsidRDefault="00AE4813" w:rsidP="00235BB5">
      <w:pPr>
        <w:spacing w:before="120"/>
        <w:jc w:val="both"/>
        <w:rPr>
          <w:noProof w:val="0"/>
        </w:rPr>
      </w:pPr>
      <w:r w:rsidRPr="00C83A8E">
        <w:rPr>
          <w:b/>
          <w:noProof w:val="0"/>
        </w:rPr>
        <w:t>10.1.</w:t>
      </w:r>
      <w:r>
        <w:rPr>
          <w:noProof w:val="0"/>
          <w:color w:val="FF6600"/>
        </w:rPr>
        <w:t xml:space="preserve"> </w:t>
      </w:r>
      <w:r w:rsidRPr="00235BB5">
        <w:rPr>
          <w:noProof w:val="0"/>
        </w:rPr>
        <w:t xml:space="preserve">Evidenciu všetkých verejných obstarávaní vykonaných </w:t>
      </w:r>
      <w:r>
        <w:rPr>
          <w:noProof w:val="0"/>
        </w:rPr>
        <w:t xml:space="preserve">za obec </w:t>
      </w:r>
      <w:r w:rsidRPr="00235BB5">
        <w:rPr>
          <w:noProof w:val="0"/>
        </w:rPr>
        <w:t xml:space="preserve">vedie </w:t>
      </w:r>
      <w:r>
        <w:rPr>
          <w:noProof w:val="0"/>
        </w:rPr>
        <w:t xml:space="preserve">poverený </w:t>
      </w:r>
      <w:r w:rsidRPr="00235BB5">
        <w:rPr>
          <w:noProof w:val="0"/>
        </w:rPr>
        <w:t>zamestnanec obecného úradu, ktorý je povinný evidovať a uchovávať všetky doklady z použitých postupov a všetku dokumentáciu z vykonaného verejného obstarávania v lehote stanovenej zákonom o verejnom obstarávaní v znení neskorších predpisov.</w:t>
      </w:r>
    </w:p>
    <w:p w:rsidR="00AE4813" w:rsidRPr="00235BB5" w:rsidRDefault="00AE4813" w:rsidP="00235BB5">
      <w:pPr>
        <w:spacing w:before="120"/>
        <w:jc w:val="both"/>
        <w:rPr>
          <w:noProof w:val="0"/>
        </w:rPr>
      </w:pPr>
      <w:r w:rsidRPr="00C83A8E">
        <w:rPr>
          <w:b/>
          <w:noProof w:val="0"/>
        </w:rPr>
        <w:t>10.2</w:t>
      </w:r>
      <w:r w:rsidRPr="00235BB5">
        <w:rPr>
          <w:noProof w:val="0"/>
        </w:rPr>
        <w:t>. Dokumentácia z postupu verejného obstarávania sa  uchováva v príručnej registratúre po dobu 2 rokov a následne podľa Registratúrneho poriadku a Registratúrneho plánu v centrálnej registratúre.</w:t>
      </w:r>
    </w:p>
    <w:p w:rsidR="00AE4813" w:rsidRPr="00405766" w:rsidRDefault="00AE4813" w:rsidP="00A629B2">
      <w:pPr>
        <w:spacing w:before="120"/>
        <w:ind w:left="426"/>
        <w:jc w:val="both"/>
        <w:rPr>
          <w:noProof w:val="0"/>
          <w:color w:val="FF6600"/>
        </w:rPr>
      </w:pPr>
      <w:r w:rsidRPr="00405766">
        <w:rPr>
          <w:noProof w:val="0"/>
          <w:color w:val="FF6600"/>
        </w:rPr>
        <w:lastRenderedPageBreak/>
        <w:t>.</w:t>
      </w:r>
    </w:p>
    <w:p w:rsidR="00AE4813" w:rsidRDefault="00AE4813" w:rsidP="00235BB5">
      <w:pPr>
        <w:spacing w:before="120"/>
        <w:jc w:val="center"/>
        <w:rPr>
          <w:b/>
          <w:bCs/>
          <w:noProof w:val="0"/>
        </w:rPr>
      </w:pPr>
    </w:p>
    <w:p w:rsidR="00AE4813" w:rsidRDefault="00AE4813" w:rsidP="00235BB5">
      <w:pPr>
        <w:spacing w:before="120"/>
        <w:jc w:val="center"/>
        <w:rPr>
          <w:b/>
          <w:bCs/>
          <w:noProof w:val="0"/>
        </w:rPr>
      </w:pPr>
    </w:p>
    <w:p w:rsidR="00AE4813" w:rsidRDefault="00AE4813" w:rsidP="00235BB5">
      <w:pPr>
        <w:spacing w:before="120"/>
        <w:jc w:val="center"/>
        <w:rPr>
          <w:b/>
          <w:bCs/>
          <w:noProof w:val="0"/>
        </w:rPr>
      </w:pPr>
    </w:p>
    <w:p w:rsidR="00AE4813" w:rsidRPr="00235BB5" w:rsidRDefault="00AE4813" w:rsidP="00235BB5">
      <w:pPr>
        <w:spacing w:before="120"/>
        <w:jc w:val="center"/>
        <w:rPr>
          <w:b/>
          <w:bCs/>
          <w:noProof w:val="0"/>
        </w:rPr>
      </w:pPr>
      <w:r w:rsidRPr="00235BB5">
        <w:rPr>
          <w:b/>
          <w:bCs/>
          <w:noProof w:val="0"/>
        </w:rPr>
        <w:t>Článok 11</w:t>
      </w:r>
    </w:p>
    <w:p w:rsidR="00AE4813" w:rsidRPr="00235BB5" w:rsidRDefault="00AE4813" w:rsidP="00235BB5">
      <w:pPr>
        <w:spacing w:before="120"/>
        <w:jc w:val="center"/>
        <w:rPr>
          <w:b/>
          <w:bCs/>
          <w:noProof w:val="0"/>
        </w:rPr>
      </w:pPr>
      <w:r w:rsidRPr="00235BB5">
        <w:rPr>
          <w:b/>
          <w:bCs/>
          <w:noProof w:val="0"/>
        </w:rPr>
        <w:t>Metodika verejného obstarávania</w:t>
      </w:r>
    </w:p>
    <w:p w:rsidR="00AE4813" w:rsidRPr="00235BB5" w:rsidRDefault="00AE4813" w:rsidP="00235BB5">
      <w:pPr>
        <w:spacing w:before="120"/>
        <w:jc w:val="both"/>
        <w:rPr>
          <w:noProof w:val="0"/>
        </w:rPr>
      </w:pPr>
      <w:r w:rsidRPr="00C83A8E">
        <w:rPr>
          <w:b/>
          <w:noProof w:val="0"/>
        </w:rPr>
        <w:t>11.1.</w:t>
      </w:r>
      <w:r w:rsidRPr="00235BB5">
        <w:rPr>
          <w:noProof w:val="0"/>
        </w:rPr>
        <w:t xml:space="preserve"> Metodické usmernenie vyk</w:t>
      </w:r>
      <w:r>
        <w:rPr>
          <w:noProof w:val="0"/>
        </w:rPr>
        <w:t xml:space="preserve">onáva a zabezpečuje zamestnanec obce </w:t>
      </w:r>
      <w:r w:rsidRPr="00235BB5">
        <w:rPr>
          <w:noProof w:val="0"/>
        </w:rPr>
        <w:t xml:space="preserve">poverený touto činnosťou.  </w:t>
      </w:r>
    </w:p>
    <w:p w:rsidR="00AE4813" w:rsidRPr="00235BB5" w:rsidRDefault="00AE4813" w:rsidP="00235BB5">
      <w:pPr>
        <w:spacing w:before="120"/>
        <w:jc w:val="both"/>
        <w:rPr>
          <w:noProof w:val="0"/>
        </w:rPr>
      </w:pPr>
      <w:r w:rsidRPr="00C83A8E">
        <w:rPr>
          <w:b/>
          <w:noProof w:val="0"/>
        </w:rPr>
        <w:t>11.2.</w:t>
      </w:r>
      <w:r w:rsidRPr="00235BB5">
        <w:rPr>
          <w:noProof w:val="0"/>
        </w:rPr>
        <w:t xml:space="preserve"> Vedúci jednotlivých or</w:t>
      </w:r>
      <w:r>
        <w:rPr>
          <w:noProof w:val="0"/>
        </w:rPr>
        <w:t>ganizačných zložiek spolupracujú</w:t>
      </w:r>
      <w:r w:rsidRPr="00235BB5">
        <w:rPr>
          <w:noProof w:val="0"/>
        </w:rPr>
        <w:t xml:space="preserve"> pri realizácií verejného obstarávania po vecnej stránke a na požiadanie dopĺňa</w:t>
      </w:r>
      <w:r>
        <w:rPr>
          <w:noProof w:val="0"/>
        </w:rPr>
        <w:t>jú</w:t>
      </w:r>
      <w:r w:rsidRPr="00235BB5">
        <w:rPr>
          <w:noProof w:val="0"/>
        </w:rPr>
        <w:t xml:space="preserve"> a predklad</w:t>
      </w:r>
      <w:r>
        <w:rPr>
          <w:noProof w:val="0"/>
        </w:rPr>
        <w:t>ajú</w:t>
      </w:r>
      <w:r w:rsidRPr="00235BB5">
        <w:rPr>
          <w:noProof w:val="0"/>
        </w:rPr>
        <w:t xml:space="preserve"> potrebné náležitosti k predmetu zákazky. </w:t>
      </w:r>
    </w:p>
    <w:p w:rsidR="00AE4813" w:rsidRPr="00405766" w:rsidRDefault="00AE4813" w:rsidP="007D6777">
      <w:pPr>
        <w:tabs>
          <w:tab w:val="left" w:pos="5160"/>
        </w:tabs>
        <w:spacing w:before="120"/>
        <w:jc w:val="both"/>
        <w:rPr>
          <w:noProof w:val="0"/>
          <w:color w:val="FF6600"/>
          <w:lang w:eastAsia="en-US"/>
        </w:rPr>
      </w:pPr>
    </w:p>
    <w:p w:rsidR="00AE4813" w:rsidRPr="00A629B2" w:rsidRDefault="00AE4813" w:rsidP="00A629B2">
      <w:pPr>
        <w:autoSpaceDE w:val="0"/>
        <w:autoSpaceDN w:val="0"/>
        <w:adjustRightInd w:val="0"/>
        <w:spacing w:before="120"/>
        <w:jc w:val="both"/>
        <w:rPr>
          <w:noProof w:val="0"/>
          <w:lang w:eastAsia="en-US"/>
        </w:rPr>
      </w:pPr>
    </w:p>
    <w:p w:rsidR="00AE4813" w:rsidRPr="00A629B2" w:rsidRDefault="00AE4813" w:rsidP="00235BB5">
      <w:pPr>
        <w:autoSpaceDE w:val="0"/>
        <w:autoSpaceDN w:val="0"/>
        <w:adjustRightInd w:val="0"/>
        <w:spacing w:before="120"/>
        <w:jc w:val="both"/>
        <w:rPr>
          <w:noProof w:val="0"/>
        </w:rPr>
      </w:pPr>
      <w:r w:rsidRPr="00A629B2">
        <w:rPr>
          <w:noProof w:val="0"/>
          <w:lang w:eastAsia="en-US"/>
        </w:rPr>
        <w:t xml:space="preserve">Táto smernica </w:t>
      </w:r>
      <w:r w:rsidR="003C1CAF">
        <w:rPr>
          <w:noProof w:val="0"/>
          <w:lang w:eastAsia="en-US"/>
        </w:rPr>
        <w:t>nadobúda účinnosť na základe uznesenia Obecného zastupiteľstva v Heľp</w:t>
      </w:r>
      <w:r w:rsidR="009772A2">
        <w:rPr>
          <w:noProof w:val="0"/>
          <w:lang w:eastAsia="en-US"/>
        </w:rPr>
        <w:t>e</w:t>
      </w:r>
      <w:r w:rsidR="003C1CAF">
        <w:rPr>
          <w:noProof w:val="0"/>
          <w:lang w:eastAsia="en-US"/>
        </w:rPr>
        <w:t xml:space="preserve"> č. 73  zo dňa 7.5.2015. </w:t>
      </w:r>
    </w:p>
    <w:p w:rsidR="00AE4813" w:rsidRPr="001C7220" w:rsidRDefault="00AE4813" w:rsidP="007F3022">
      <w:pPr>
        <w:spacing w:before="120"/>
        <w:jc w:val="both"/>
        <w:rPr>
          <w:bCs/>
          <w:noProof w:val="0"/>
          <w:sz w:val="20"/>
          <w:szCs w:val="20"/>
        </w:rPr>
      </w:pPr>
      <w:r w:rsidRPr="00A629B2">
        <w:rPr>
          <w:noProof w:val="0"/>
        </w:rPr>
        <w:t>Nadobudn</w:t>
      </w:r>
      <w:r>
        <w:rPr>
          <w:noProof w:val="0"/>
        </w:rPr>
        <w:t xml:space="preserve">utím účinnosti tejto smernice </w:t>
      </w:r>
      <w:r w:rsidRPr="00A629B2">
        <w:rPr>
          <w:noProof w:val="0"/>
        </w:rPr>
        <w:t>stráca</w:t>
      </w:r>
      <w:r>
        <w:rPr>
          <w:noProof w:val="0"/>
        </w:rPr>
        <w:t>jú</w:t>
      </w:r>
      <w:r w:rsidRPr="00A629B2">
        <w:rPr>
          <w:noProof w:val="0"/>
        </w:rPr>
        <w:t xml:space="preserve"> pl</w:t>
      </w:r>
      <w:r>
        <w:rPr>
          <w:noProof w:val="0"/>
        </w:rPr>
        <w:t xml:space="preserve">atnosť všetky skôr schválené smernice a zásady obce, ktorých účelom je aplikovať </w:t>
      </w:r>
      <w:r>
        <w:rPr>
          <w:bCs/>
          <w:noProof w:val="0"/>
        </w:rPr>
        <w:t xml:space="preserve">zákon NR SR č. 25/2006 </w:t>
      </w:r>
      <w:proofErr w:type="spellStart"/>
      <w:r>
        <w:rPr>
          <w:bCs/>
          <w:noProof w:val="0"/>
        </w:rPr>
        <w:t>Z.z</w:t>
      </w:r>
      <w:proofErr w:type="spellEnd"/>
      <w:r>
        <w:rPr>
          <w:bCs/>
          <w:noProof w:val="0"/>
        </w:rPr>
        <w:t xml:space="preserve">. o verejnom obstarávaní a o zmene a doplnení niektorých zákonov v znení neskorších predpisov a upravovať postupy verejného obstarávania pre Obec Heľpa ako verejného obstarávateľa  v zmysle § 6 ods. 1 písm. b) zákona o verejnom obstarávaní.  </w:t>
      </w:r>
    </w:p>
    <w:p w:rsidR="00AE4813" w:rsidRPr="00A629B2" w:rsidRDefault="00AE4813" w:rsidP="00A629B2">
      <w:pPr>
        <w:spacing w:before="120"/>
        <w:jc w:val="both"/>
        <w:rPr>
          <w:noProof w:val="0"/>
        </w:rPr>
      </w:pPr>
      <w:r>
        <w:rPr>
          <w:noProof w:val="0"/>
        </w:rPr>
        <w:t xml:space="preserve"> </w:t>
      </w:r>
    </w:p>
    <w:p w:rsidR="00AE4813" w:rsidRPr="00A629B2" w:rsidRDefault="00AE4813" w:rsidP="00A629B2">
      <w:pPr>
        <w:spacing w:before="120"/>
        <w:jc w:val="both"/>
        <w:rPr>
          <w:noProof w:val="0"/>
        </w:rPr>
      </w:pPr>
    </w:p>
    <w:p w:rsidR="00AE4813" w:rsidRPr="00A629B2" w:rsidRDefault="00AE4813" w:rsidP="00A629B2">
      <w:pPr>
        <w:spacing w:before="120"/>
        <w:jc w:val="both"/>
        <w:rPr>
          <w:noProof w:val="0"/>
        </w:rPr>
      </w:pPr>
    </w:p>
    <w:p w:rsidR="00AE4813" w:rsidRPr="00A629B2" w:rsidRDefault="00AE4813" w:rsidP="00A629B2">
      <w:pPr>
        <w:spacing w:before="120"/>
        <w:jc w:val="both"/>
        <w:rPr>
          <w:noProof w:val="0"/>
        </w:rPr>
      </w:pPr>
    </w:p>
    <w:p w:rsidR="00AE4813" w:rsidRDefault="003C1CAF" w:rsidP="003C1CAF">
      <w:pPr>
        <w:pStyle w:val="Bezriadkovania"/>
      </w:pPr>
      <w:r>
        <w:t xml:space="preserve">                                                                                              Peter Hyriak v.r.</w:t>
      </w:r>
    </w:p>
    <w:p w:rsidR="003C1CAF" w:rsidRDefault="003C1CAF" w:rsidP="003C1CAF">
      <w:pPr>
        <w:pStyle w:val="Bezriadkovania"/>
      </w:pPr>
      <w:r>
        <w:t xml:space="preserve">                                                                                                 starosta obce </w:t>
      </w:r>
    </w:p>
    <w:p w:rsidR="00AE4813" w:rsidRDefault="00AE4813" w:rsidP="003C1CAF">
      <w:pPr>
        <w:pStyle w:val="Bezriadkovania"/>
      </w:pPr>
    </w:p>
    <w:p w:rsidR="00AE4813" w:rsidRDefault="00AE4813" w:rsidP="00A629B2">
      <w:pPr>
        <w:spacing w:before="120"/>
        <w:jc w:val="both"/>
        <w:rPr>
          <w:noProof w:val="0"/>
        </w:rPr>
      </w:pPr>
    </w:p>
    <w:p w:rsidR="00AE4813" w:rsidRDefault="003C1CAF" w:rsidP="00A629B2">
      <w:pPr>
        <w:spacing w:before="120"/>
        <w:jc w:val="both"/>
        <w:rPr>
          <w:noProof w:val="0"/>
        </w:rPr>
      </w:pPr>
      <w:r>
        <w:rPr>
          <w:noProof w:val="0"/>
        </w:rPr>
        <w:t xml:space="preserve">                      </w:t>
      </w: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Pr="00E2650D" w:rsidRDefault="00AE4813" w:rsidP="00A629B2">
      <w:pPr>
        <w:spacing w:before="120"/>
        <w:jc w:val="both"/>
        <w:rPr>
          <w:b/>
          <w:noProof w:val="0"/>
          <w:sz w:val="32"/>
          <w:szCs w:val="32"/>
        </w:rPr>
      </w:pPr>
      <w:r w:rsidRPr="00E2650D">
        <w:rPr>
          <w:b/>
          <w:noProof w:val="0"/>
          <w:sz w:val="32"/>
          <w:szCs w:val="32"/>
        </w:rPr>
        <w:t>PRÍLOHY:</w:t>
      </w:r>
    </w:p>
    <w:p w:rsidR="00AE4813" w:rsidRPr="00E2650D" w:rsidRDefault="00AE4813" w:rsidP="00A629B2">
      <w:pPr>
        <w:spacing w:before="120"/>
        <w:jc w:val="both"/>
        <w:rPr>
          <w:b/>
          <w:noProof w:val="0"/>
        </w:rPr>
      </w:pPr>
      <w:r w:rsidRPr="00E2650D">
        <w:rPr>
          <w:b/>
          <w:noProof w:val="0"/>
        </w:rPr>
        <w:t xml:space="preserve">Príloha č.1 </w:t>
      </w:r>
    </w:p>
    <w:p w:rsidR="00AE4813" w:rsidRDefault="00AE4813" w:rsidP="00A629B2">
      <w:pPr>
        <w:spacing w:before="120"/>
        <w:jc w:val="both"/>
        <w:rPr>
          <w:noProof w:val="0"/>
        </w:rPr>
      </w:pPr>
    </w:p>
    <w:p w:rsidR="00AE4813" w:rsidRDefault="00AE4813" w:rsidP="00A629B2">
      <w:pPr>
        <w:spacing w:before="120"/>
        <w:jc w:val="both"/>
        <w:rPr>
          <w:noProof w:val="0"/>
        </w:rPr>
      </w:pPr>
      <w:r>
        <w:rPr>
          <w:noProof w:val="0"/>
        </w:rPr>
        <w:t xml:space="preserve">Názov organizačnej jednotky: </w:t>
      </w:r>
    </w:p>
    <w:p w:rsidR="00AE4813" w:rsidRDefault="00AE481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700"/>
        <w:gridCol w:w="2160"/>
        <w:gridCol w:w="1980"/>
      </w:tblGrid>
      <w:tr w:rsidR="00AE4813" w:rsidTr="00C901CA">
        <w:trPr>
          <w:trHeight w:val="674"/>
        </w:trPr>
        <w:tc>
          <w:tcPr>
            <w:tcW w:w="3168" w:type="dxa"/>
            <w:tcBorders>
              <w:top w:val="single" w:sz="18" w:space="0" w:color="auto"/>
              <w:left w:val="single" w:sz="18" w:space="0" w:color="auto"/>
              <w:bottom w:val="single" w:sz="18" w:space="0" w:color="auto"/>
              <w:right w:val="single" w:sz="6" w:space="0" w:color="auto"/>
            </w:tcBorders>
          </w:tcPr>
          <w:p w:rsidR="00AE4813" w:rsidRDefault="00AE4813" w:rsidP="005D6DF9">
            <w:pPr>
              <w:jc w:val="center"/>
              <w:rPr>
                <w:b/>
                <w:noProof w:val="0"/>
                <w:sz w:val="20"/>
                <w:szCs w:val="20"/>
              </w:rPr>
            </w:pPr>
          </w:p>
          <w:p w:rsidR="00AE4813" w:rsidRDefault="00AE4813" w:rsidP="005D6DF9">
            <w:pPr>
              <w:jc w:val="center"/>
              <w:rPr>
                <w:b/>
                <w:noProof w:val="0"/>
                <w:sz w:val="20"/>
                <w:szCs w:val="20"/>
              </w:rPr>
            </w:pPr>
          </w:p>
          <w:p w:rsidR="00AE4813" w:rsidRPr="005D6DF9" w:rsidRDefault="00AE4813" w:rsidP="005D6DF9">
            <w:pPr>
              <w:jc w:val="center"/>
              <w:rPr>
                <w:b/>
                <w:noProof w:val="0"/>
                <w:sz w:val="20"/>
                <w:szCs w:val="20"/>
              </w:rPr>
            </w:pPr>
            <w:r w:rsidRPr="005D6DF9">
              <w:rPr>
                <w:b/>
                <w:noProof w:val="0"/>
                <w:sz w:val="20"/>
                <w:szCs w:val="20"/>
              </w:rPr>
              <w:t>Názov tovaru, služby, práce</w:t>
            </w:r>
          </w:p>
        </w:tc>
        <w:tc>
          <w:tcPr>
            <w:tcW w:w="2700" w:type="dxa"/>
            <w:tcBorders>
              <w:top w:val="single" w:sz="18" w:space="0" w:color="auto"/>
              <w:left w:val="single" w:sz="6" w:space="0" w:color="auto"/>
              <w:bottom w:val="single" w:sz="18" w:space="0" w:color="auto"/>
              <w:right w:val="single" w:sz="6" w:space="0" w:color="auto"/>
            </w:tcBorders>
          </w:tcPr>
          <w:p w:rsidR="00AE4813" w:rsidRDefault="00AE4813" w:rsidP="005D6DF9">
            <w:pPr>
              <w:jc w:val="center"/>
              <w:rPr>
                <w:b/>
                <w:noProof w:val="0"/>
                <w:sz w:val="20"/>
                <w:szCs w:val="20"/>
              </w:rPr>
            </w:pPr>
          </w:p>
          <w:p w:rsidR="00AE4813" w:rsidRDefault="00AE4813" w:rsidP="005D6DF9">
            <w:pPr>
              <w:jc w:val="center"/>
              <w:rPr>
                <w:b/>
                <w:noProof w:val="0"/>
                <w:sz w:val="20"/>
                <w:szCs w:val="20"/>
              </w:rPr>
            </w:pPr>
          </w:p>
          <w:p w:rsidR="00AE4813" w:rsidRPr="005D6DF9" w:rsidRDefault="00AE4813" w:rsidP="005D6DF9">
            <w:pPr>
              <w:jc w:val="center"/>
              <w:rPr>
                <w:b/>
                <w:noProof w:val="0"/>
                <w:sz w:val="20"/>
                <w:szCs w:val="20"/>
              </w:rPr>
            </w:pPr>
            <w:r w:rsidRPr="005D6DF9">
              <w:rPr>
                <w:b/>
                <w:noProof w:val="0"/>
                <w:sz w:val="20"/>
                <w:szCs w:val="20"/>
              </w:rPr>
              <w:t>Predpokladaná hodnota v Eurách</w:t>
            </w:r>
          </w:p>
        </w:tc>
        <w:tc>
          <w:tcPr>
            <w:tcW w:w="2160" w:type="dxa"/>
            <w:tcBorders>
              <w:top w:val="single" w:sz="18" w:space="0" w:color="auto"/>
              <w:left w:val="single" w:sz="6" w:space="0" w:color="auto"/>
              <w:bottom w:val="single" w:sz="18" w:space="0" w:color="auto"/>
              <w:right w:val="single" w:sz="6" w:space="0" w:color="auto"/>
            </w:tcBorders>
          </w:tcPr>
          <w:p w:rsidR="00AE4813" w:rsidRDefault="00AE4813" w:rsidP="005D6DF9">
            <w:pPr>
              <w:jc w:val="center"/>
              <w:rPr>
                <w:b/>
                <w:noProof w:val="0"/>
                <w:sz w:val="20"/>
                <w:szCs w:val="20"/>
              </w:rPr>
            </w:pPr>
          </w:p>
          <w:p w:rsidR="00AE4813" w:rsidRDefault="00AE4813" w:rsidP="005D6DF9">
            <w:pPr>
              <w:jc w:val="center"/>
              <w:rPr>
                <w:b/>
                <w:noProof w:val="0"/>
                <w:sz w:val="20"/>
                <w:szCs w:val="20"/>
              </w:rPr>
            </w:pPr>
          </w:p>
          <w:p w:rsidR="00AE4813" w:rsidRPr="005D6DF9" w:rsidRDefault="00AE4813" w:rsidP="005D6DF9">
            <w:pPr>
              <w:jc w:val="center"/>
              <w:rPr>
                <w:b/>
                <w:noProof w:val="0"/>
                <w:sz w:val="20"/>
                <w:szCs w:val="20"/>
              </w:rPr>
            </w:pPr>
            <w:r w:rsidRPr="005D6DF9">
              <w:rPr>
                <w:b/>
                <w:noProof w:val="0"/>
                <w:sz w:val="20"/>
                <w:szCs w:val="20"/>
              </w:rPr>
              <w:t>Postup obstarávania</w:t>
            </w:r>
          </w:p>
        </w:tc>
        <w:tc>
          <w:tcPr>
            <w:tcW w:w="1980" w:type="dxa"/>
            <w:tcBorders>
              <w:top w:val="single" w:sz="18" w:space="0" w:color="auto"/>
              <w:left w:val="single" w:sz="6" w:space="0" w:color="auto"/>
              <w:bottom w:val="single" w:sz="18" w:space="0" w:color="auto"/>
              <w:right w:val="single" w:sz="18" w:space="0" w:color="auto"/>
            </w:tcBorders>
          </w:tcPr>
          <w:p w:rsidR="00AE4813" w:rsidRPr="005D6DF9" w:rsidRDefault="00AE4813" w:rsidP="005D6DF9">
            <w:pPr>
              <w:jc w:val="center"/>
              <w:rPr>
                <w:b/>
                <w:noProof w:val="0"/>
                <w:sz w:val="20"/>
                <w:szCs w:val="20"/>
              </w:rPr>
            </w:pPr>
            <w:r w:rsidRPr="005D6DF9">
              <w:rPr>
                <w:b/>
                <w:noProof w:val="0"/>
                <w:sz w:val="20"/>
                <w:szCs w:val="20"/>
              </w:rPr>
              <w:t>Predpokladaný termín dodania, tovaru, resp. ukončenia stavebných prác</w:t>
            </w:r>
          </w:p>
        </w:tc>
      </w:tr>
      <w:tr w:rsidR="00AE4813" w:rsidTr="00A1497C">
        <w:tc>
          <w:tcPr>
            <w:tcW w:w="3168" w:type="dxa"/>
            <w:tcBorders>
              <w:top w:val="single" w:sz="18" w:space="0" w:color="auto"/>
            </w:tcBorders>
          </w:tcPr>
          <w:p w:rsidR="00AE4813" w:rsidRPr="00A1497C" w:rsidRDefault="00AE4813" w:rsidP="00A1497C">
            <w:pPr>
              <w:jc w:val="both"/>
              <w:rPr>
                <w:noProof w:val="0"/>
              </w:rPr>
            </w:pPr>
          </w:p>
        </w:tc>
        <w:tc>
          <w:tcPr>
            <w:tcW w:w="2700" w:type="dxa"/>
            <w:tcBorders>
              <w:top w:val="single" w:sz="18" w:space="0" w:color="auto"/>
            </w:tcBorders>
          </w:tcPr>
          <w:p w:rsidR="00AE4813" w:rsidRPr="00A1497C" w:rsidRDefault="00AE4813" w:rsidP="00A1497C">
            <w:pPr>
              <w:spacing w:before="120"/>
              <w:jc w:val="both"/>
              <w:rPr>
                <w:noProof w:val="0"/>
              </w:rPr>
            </w:pPr>
          </w:p>
        </w:tc>
        <w:tc>
          <w:tcPr>
            <w:tcW w:w="2160" w:type="dxa"/>
            <w:tcBorders>
              <w:top w:val="single" w:sz="18" w:space="0" w:color="auto"/>
            </w:tcBorders>
          </w:tcPr>
          <w:p w:rsidR="00AE4813" w:rsidRPr="00A1497C" w:rsidRDefault="00AE4813" w:rsidP="00A1497C">
            <w:pPr>
              <w:spacing w:before="120"/>
              <w:jc w:val="both"/>
              <w:rPr>
                <w:noProof w:val="0"/>
              </w:rPr>
            </w:pPr>
          </w:p>
        </w:tc>
        <w:tc>
          <w:tcPr>
            <w:tcW w:w="1980" w:type="dxa"/>
            <w:tcBorders>
              <w:top w:val="single" w:sz="18" w:space="0" w:color="auto"/>
            </w:tcBorders>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r w:rsidR="00AE4813" w:rsidTr="00A1497C">
        <w:tc>
          <w:tcPr>
            <w:tcW w:w="3168" w:type="dxa"/>
          </w:tcPr>
          <w:p w:rsidR="00AE4813" w:rsidRPr="00A1497C" w:rsidRDefault="00AE4813" w:rsidP="00A1497C">
            <w:pPr>
              <w:spacing w:before="120"/>
              <w:jc w:val="both"/>
              <w:rPr>
                <w:noProof w:val="0"/>
              </w:rPr>
            </w:pPr>
          </w:p>
        </w:tc>
        <w:tc>
          <w:tcPr>
            <w:tcW w:w="2700" w:type="dxa"/>
          </w:tcPr>
          <w:p w:rsidR="00AE4813" w:rsidRPr="00A1497C" w:rsidRDefault="00AE4813" w:rsidP="00A1497C">
            <w:pPr>
              <w:spacing w:before="120"/>
              <w:jc w:val="both"/>
              <w:rPr>
                <w:noProof w:val="0"/>
              </w:rPr>
            </w:pPr>
          </w:p>
        </w:tc>
        <w:tc>
          <w:tcPr>
            <w:tcW w:w="2160" w:type="dxa"/>
          </w:tcPr>
          <w:p w:rsidR="00AE4813" w:rsidRPr="00A1497C" w:rsidRDefault="00AE4813" w:rsidP="00A1497C">
            <w:pPr>
              <w:spacing w:before="120"/>
              <w:jc w:val="both"/>
              <w:rPr>
                <w:noProof w:val="0"/>
              </w:rPr>
            </w:pPr>
          </w:p>
        </w:tc>
        <w:tc>
          <w:tcPr>
            <w:tcW w:w="1980" w:type="dxa"/>
          </w:tcPr>
          <w:p w:rsidR="00AE4813" w:rsidRPr="00A1497C" w:rsidRDefault="00AE4813" w:rsidP="00A1497C">
            <w:pPr>
              <w:spacing w:before="120"/>
              <w:jc w:val="both"/>
              <w:rPr>
                <w:noProof w:val="0"/>
              </w:rPr>
            </w:pPr>
          </w:p>
        </w:tc>
      </w:tr>
    </w:tbl>
    <w:p w:rsidR="00AE4813" w:rsidRDefault="00AE4813" w:rsidP="00FC60D2">
      <w:pPr>
        <w:spacing w:before="120"/>
        <w:jc w:val="both"/>
        <w:rPr>
          <w:noProof w:val="0"/>
        </w:rPr>
      </w:pPr>
      <w:r>
        <w:rPr>
          <w:noProof w:val="0"/>
        </w:rPr>
        <w:t xml:space="preserve">Vypracoval dňa .............. </w:t>
      </w:r>
    </w:p>
    <w:p w:rsidR="00AE4813" w:rsidRDefault="00AE4813" w:rsidP="00FC60D2">
      <w:pPr>
        <w:spacing w:before="120"/>
        <w:jc w:val="both"/>
        <w:rPr>
          <w:noProof w:val="0"/>
        </w:rPr>
      </w:pPr>
    </w:p>
    <w:p w:rsidR="00AE4813" w:rsidRPr="00F957BC" w:rsidRDefault="00AE4813" w:rsidP="00F957BC">
      <w:r w:rsidRPr="00F957BC">
        <w:t>––––––––––––––––––––––––––––––––––––––</w:t>
      </w:r>
    </w:p>
    <w:p w:rsidR="00AE4813" w:rsidRPr="00F957BC" w:rsidRDefault="00AE4813" w:rsidP="00F957BC">
      <w:pPr>
        <w:rPr>
          <w:sz w:val="20"/>
          <w:szCs w:val="20"/>
        </w:rPr>
      </w:pPr>
      <w:r w:rsidRPr="00F957BC">
        <w:rPr>
          <w:sz w:val="20"/>
          <w:szCs w:val="20"/>
        </w:rPr>
        <w:t>Meno funkcia a pospia osoby, ktorá vypracovala plán VO</w:t>
      </w:r>
    </w:p>
    <w:p w:rsidR="00AE4813" w:rsidRDefault="00AE4813" w:rsidP="00FC60D2">
      <w:pPr>
        <w:spacing w:before="120"/>
        <w:jc w:val="both"/>
        <w:rPr>
          <w:noProof w:val="0"/>
        </w:rPr>
      </w:pPr>
    </w:p>
    <w:p w:rsidR="00AE4813" w:rsidRDefault="00AE4813" w:rsidP="00FC60D2">
      <w:pPr>
        <w:spacing w:before="120"/>
        <w:jc w:val="both"/>
        <w:rPr>
          <w:noProof w:val="0"/>
        </w:rPr>
      </w:pPr>
      <w:r>
        <w:rPr>
          <w:noProof w:val="0"/>
        </w:rPr>
        <w:lastRenderedPageBreak/>
        <w:t xml:space="preserve">Schválil dňa ................ </w:t>
      </w:r>
    </w:p>
    <w:p w:rsidR="00AE4813" w:rsidRDefault="00AE4813" w:rsidP="00FC60D2">
      <w:pPr>
        <w:spacing w:before="120"/>
        <w:jc w:val="both"/>
        <w:rPr>
          <w:noProof w:val="0"/>
        </w:rPr>
      </w:pPr>
    </w:p>
    <w:p w:rsidR="00AE4813" w:rsidRDefault="00AE4813" w:rsidP="00621E0F">
      <w:pPr>
        <w:rPr>
          <w:sz w:val="20"/>
          <w:szCs w:val="20"/>
        </w:rPr>
      </w:pPr>
      <w:r w:rsidRPr="00F957BC">
        <w:rPr>
          <w:sz w:val="20"/>
          <w:szCs w:val="20"/>
        </w:rPr>
        <w:t>–––––––––––––––––––––––</w:t>
      </w:r>
      <w:r>
        <w:rPr>
          <w:sz w:val="20"/>
          <w:szCs w:val="20"/>
        </w:rPr>
        <w:t>–––––––––––––––––––––</w:t>
      </w:r>
      <w:r w:rsidRPr="00F957BC">
        <w:rPr>
          <w:sz w:val="20"/>
          <w:szCs w:val="20"/>
        </w:rPr>
        <w:t xml:space="preserve">      </w:t>
      </w:r>
    </w:p>
    <w:p w:rsidR="00AE4813" w:rsidRPr="00F957BC" w:rsidRDefault="00AE4813" w:rsidP="00621E0F">
      <w:pPr>
        <w:rPr>
          <w:sz w:val="20"/>
          <w:szCs w:val="20"/>
        </w:rPr>
      </w:pPr>
      <w:r>
        <w:rPr>
          <w:sz w:val="20"/>
          <w:szCs w:val="20"/>
        </w:rPr>
        <w:t xml:space="preserve">              </w:t>
      </w:r>
      <w:r w:rsidRPr="00F957BC">
        <w:rPr>
          <w:sz w:val="20"/>
          <w:szCs w:val="20"/>
        </w:rPr>
        <w:t>Peter Hyriak – starosta obce</w:t>
      </w:r>
    </w:p>
    <w:p w:rsidR="00AE4813" w:rsidRDefault="00AE4813" w:rsidP="00621E0F">
      <w:pPr>
        <w:spacing w:before="120"/>
        <w:jc w:val="center"/>
        <w:rPr>
          <w:b/>
          <w:noProof w:val="0"/>
        </w:rPr>
      </w:pPr>
    </w:p>
    <w:p w:rsidR="00AE4813" w:rsidRDefault="00AE4813" w:rsidP="00FC60D2">
      <w:pPr>
        <w:spacing w:before="120"/>
        <w:jc w:val="both"/>
        <w:rPr>
          <w:b/>
          <w:noProof w:val="0"/>
        </w:rPr>
      </w:pPr>
    </w:p>
    <w:p w:rsidR="00AE4813" w:rsidRDefault="00AE4813" w:rsidP="00FC60D2">
      <w:pPr>
        <w:spacing w:before="120"/>
        <w:jc w:val="both"/>
        <w:rPr>
          <w:b/>
          <w:noProof w:val="0"/>
        </w:rPr>
      </w:pPr>
    </w:p>
    <w:p w:rsidR="00AE4813" w:rsidRDefault="00AE4813" w:rsidP="00FC60D2">
      <w:pPr>
        <w:spacing w:before="120"/>
        <w:jc w:val="both"/>
        <w:rPr>
          <w:b/>
          <w:noProof w:val="0"/>
        </w:rPr>
      </w:pPr>
    </w:p>
    <w:p w:rsidR="00AE4813" w:rsidRPr="00E2650D" w:rsidRDefault="00AE4813" w:rsidP="00FC60D2">
      <w:pPr>
        <w:spacing w:before="120"/>
        <w:jc w:val="both"/>
        <w:rPr>
          <w:b/>
          <w:noProof w:val="0"/>
        </w:rPr>
      </w:pPr>
      <w:r w:rsidRPr="00E2650D">
        <w:rPr>
          <w:b/>
          <w:noProof w:val="0"/>
        </w:rPr>
        <w:t xml:space="preserve">Príloha č. 2 </w:t>
      </w: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Pr="00E2650D" w:rsidRDefault="00AE4813" w:rsidP="00E2650D">
      <w:pPr>
        <w:spacing w:before="120"/>
        <w:jc w:val="center"/>
        <w:rPr>
          <w:b/>
          <w:noProof w:val="0"/>
        </w:rPr>
      </w:pPr>
      <w:r w:rsidRPr="00E2650D">
        <w:rPr>
          <w:b/>
          <w:noProof w:val="0"/>
        </w:rPr>
        <w:t>Schválenie postupu verejného obstarávania</w:t>
      </w:r>
    </w:p>
    <w:p w:rsidR="00AE4813" w:rsidRDefault="00AE4813" w:rsidP="00FC60D2">
      <w:pPr>
        <w:spacing w:before="120"/>
        <w:jc w:val="both"/>
        <w:rPr>
          <w:noProof w:val="0"/>
        </w:rPr>
      </w:pPr>
    </w:p>
    <w:p w:rsidR="00AE4813" w:rsidRDefault="00AE4813" w:rsidP="00FC60D2">
      <w:pPr>
        <w:spacing w:before="120"/>
        <w:jc w:val="both"/>
        <w:rPr>
          <w:noProof w:val="0"/>
        </w:rPr>
      </w:pPr>
      <w:r>
        <w:rPr>
          <w:noProof w:val="0"/>
        </w:rPr>
        <w:t xml:space="preserve">Dňom ................schvaľujem verejné obstarávanie na predmet zákazky ................ postupom verejného obstarávania podľa § ..................... zákona č. 26/2008 </w:t>
      </w:r>
      <w:proofErr w:type="spellStart"/>
      <w:r>
        <w:rPr>
          <w:noProof w:val="0"/>
        </w:rPr>
        <w:t>Z.z</w:t>
      </w:r>
      <w:proofErr w:type="spellEnd"/>
      <w:r>
        <w:rPr>
          <w:noProof w:val="0"/>
        </w:rPr>
        <w:t>. o verejnom obstarávaní a o zmene a doplnení niektorých zákonov v znení neskorších predpisov</w:t>
      </w:r>
    </w:p>
    <w:p w:rsidR="00AE4813" w:rsidRDefault="00AE4813" w:rsidP="00FC60D2">
      <w:pPr>
        <w:spacing w:before="120"/>
        <w:jc w:val="both"/>
        <w:rPr>
          <w:noProof w:val="0"/>
        </w:rPr>
      </w:pPr>
    </w:p>
    <w:p w:rsidR="00AE4813" w:rsidRDefault="00AE4813" w:rsidP="00FC60D2">
      <w:pPr>
        <w:spacing w:before="120"/>
        <w:jc w:val="both"/>
        <w:rPr>
          <w:noProof w:val="0"/>
        </w:rPr>
      </w:pPr>
      <w:r>
        <w:rPr>
          <w:noProof w:val="0"/>
        </w:rPr>
        <w:t xml:space="preserve">a zároveň určujem </w:t>
      </w:r>
    </w:p>
    <w:p w:rsidR="00AE4813" w:rsidRDefault="00AE4813" w:rsidP="00FC60D2">
      <w:pPr>
        <w:spacing w:before="120"/>
        <w:jc w:val="both"/>
        <w:rPr>
          <w:noProof w:val="0"/>
        </w:rPr>
      </w:pPr>
    </w:p>
    <w:p w:rsidR="00AE4813" w:rsidRDefault="00AE4813" w:rsidP="008316D3">
      <w:pPr>
        <w:numPr>
          <w:ilvl w:val="0"/>
          <w:numId w:val="21"/>
        </w:numPr>
        <w:spacing w:before="120"/>
        <w:jc w:val="both"/>
        <w:rPr>
          <w:noProof w:val="0"/>
        </w:rPr>
      </w:pPr>
      <w:r>
        <w:rPr>
          <w:noProof w:val="0"/>
        </w:rPr>
        <w:t>osobu zodpovednú za predmet zákazky ( meno, priezvisko, titul)</w:t>
      </w:r>
    </w:p>
    <w:p w:rsidR="00AE4813" w:rsidRDefault="00AE4813" w:rsidP="00FC60D2">
      <w:pPr>
        <w:spacing w:before="120"/>
        <w:jc w:val="both"/>
        <w:rPr>
          <w:noProof w:val="0"/>
        </w:rPr>
      </w:pPr>
      <w:r>
        <w:rPr>
          <w:noProof w:val="0"/>
        </w:rPr>
        <w:t xml:space="preserve">             podpis zodpovednej osoby ......................................................</w:t>
      </w:r>
    </w:p>
    <w:p w:rsidR="00AE4813" w:rsidRDefault="00AE4813" w:rsidP="00FC60D2">
      <w:pPr>
        <w:spacing w:before="120"/>
        <w:jc w:val="both"/>
        <w:rPr>
          <w:noProof w:val="0"/>
        </w:rPr>
      </w:pPr>
    </w:p>
    <w:p w:rsidR="00AE4813" w:rsidRDefault="00AE4813" w:rsidP="008316D3">
      <w:pPr>
        <w:numPr>
          <w:ilvl w:val="0"/>
          <w:numId w:val="21"/>
        </w:numPr>
        <w:spacing w:before="120"/>
        <w:jc w:val="both"/>
        <w:rPr>
          <w:noProof w:val="0"/>
        </w:rPr>
      </w:pPr>
      <w:r>
        <w:rPr>
          <w:noProof w:val="0"/>
        </w:rPr>
        <w:t>osobu zodpovednú za finančné krytie predmetu zákazky v hodnote ...........Eur (meno priezvisko, titul)</w:t>
      </w:r>
    </w:p>
    <w:p w:rsidR="00AE4813" w:rsidRDefault="00AE4813" w:rsidP="00B8117F">
      <w:pPr>
        <w:spacing w:before="120"/>
        <w:ind w:left="720"/>
        <w:jc w:val="both"/>
        <w:rPr>
          <w:noProof w:val="0"/>
        </w:rPr>
      </w:pPr>
      <w:r>
        <w:rPr>
          <w:noProof w:val="0"/>
        </w:rPr>
        <w:t>podpis zodpovednej osoby ............................................................</w:t>
      </w:r>
    </w:p>
    <w:p w:rsidR="00AE4813" w:rsidRDefault="00AE4813" w:rsidP="00B8117F">
      <w:pPr>
        <w:spacing w:before="120"/>
        <w:ind w:left="720"/>
        <w:jc w:val="both"/>
        <w:rPr>
          <w:noProof w:val="0"/>
        </w:rPr>
      </w:pPr>
    </w:p>
    <w:p w:rsidR="00AE4813" w:rsidRDefault="00AE4813" w:rsidP="00B8117F">
      <w:pPr>
        <w:spacing w:before="120"/>
        <w:ind w:left="720"/>
        <w:jc w:val="both"/>
        <w:rPr>
          <w:noProof w:val="0"/>
        </w:rPr>
      </w:pPr>
    </w:p>
    <w:p w:rsidR="00AE4813" w:rsidRDefault="00AE4813" w:rsidP="00B8117F">
      <w:pPr>
        <w:spacing w:before="120"/>
        <w:ind w:left="720"/>
        <w:jc w:val="both"/>
        <w:rPr>
          <w:noProof w:val="0"/>
        </w:rPr>
      </w:pPr>
    </w:p>
    <w:p w:rsidR="00AE4813" w:rsidRDefault="00AE4813" w:rsidP="00B8117F">
      <w:pPr>
        <w:spacing w:before="120"/>
        <w:ind w:left="720"/>
        <w:jc w:val="both"/>
        <w:rPr>
          <w:noProof w:val="0"/>
        </w:rPr>
      </w:pPr>
    </w:p>
    <w:p w:rsidR="00AE4813" w:rsidRDefault="00AE4813" w:rsidP="00B8117F">
      <w:pPr>
        <w:spacing w:before="120"/>
        <w:ind w:left="720"/>
        <w:jc w:val="both"/>
        <w:rPr>
          <w:noProof w:val="0"/>
        </w:rPr>
      </w:pPr>
    </w:p>
    <w:p w:rsidR="00AE4813" w:rsidRDefault="00AE4813" w:rsidP="003D45E7">
      <w:pPr>
        <w:pStyle w:val="Bezriadkovania"/>
        <w:jc w:val="center"/>
      </w:pPr>
      <w:r>
        <w:t xml:space="preserve">                                                       Peter Hyriak</w:t>
      </w:r>
    </w:p>
    <w:p w:rsidR="00AE4813" w:rsidRDefault="00AE4813" w:rsidP="003D45E7">
      <w:pPr>
        <w:pStyle w:val="Bezriadkovania"/>
        <w:jc w:val="center"/>
      </w:pPr>
      <w:r>
        <w:t xml:space="preserve">                                                       starosta obce</w:t>
      </w: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FC60D2">
      <w:pPr>
        <w:spacing w:before="120"/>
        <w:jc w:val="both"/>
        <w:rPr>
          <w:noProof w:val="0"/>
        </w:rPr>
      </w:pPr>
    </w:p>
    <w:p w:rsidR="00AE4813" w:rsidRDefault="00AE4813" w:rsidP="00A629B2">
      <w:pPr>
        <w:spacing w:before="120"/>
        <w:jc w:val="both"/>
        <w:rPr>
          <w:noProof w:val="0"/>
        </w:rPr>
      </w:pPr>
    </w:p>
    <w:p w:rsidR="00AE4813" w:rsidRPr="00E2650D" w:rsidRDefault="00AE4813" w:rsidP="00A629B2">
      <w:pPr>
        <w:spacing w:before="120"/>
        <w:jc w:val="both"/>
        <w:rPr>
          <w:b/>
          <w:noProof w:val="0"/>
        </w:rPr>
      </w:pPr>
      <w:r w:rsidRPr="00E2650D">
        <w:rPr>
          <w:b/>
          <w:noProof w:val="0"/>
        </w:rPr>
        <w:t xml:space="preserve">Príloha č. 3 </w:t>
      </w:r>
    </w:p>
    <w:p w:rsidR="00AE4813" w:rsidRDefault="00AE4813" w:rsidP="005404DC">
      <w:pPr>
        <w:tabs>
          <w:tab w:val="left" w:pos="708"/>
          <w:tab w:val="left" w:pos="1416"/>
          <w:tab w:val="left" w:pos="2124"/>
          <w:tab w:val="left" w:pos="2832"/>
          <w:tab w:val="left" w:pos="3540"/>
          <w:tab w:val="left" w:pos="4248"/>
          <w:tab w:val="left" w:pos="4956"/>
          <w:tab w:val="left" w:pos="5664"/>
          <w:tab w:val="left" w:pos="6372"/>
          <w:tab w:val="left" w:pos="7080"/>
          <w:tab w:val="left" w:pos="7755"/>
        </w:tabs>
        <w:rPr>
          <w:b/>
          <w:bCs/>
          <w:color w:val="000080"/>
        </w:rPr>
      </w:pPr>
      <w:r>
        <w:rPr>
          <w:color w:val="008000"/>
        </w:rPr>
        <w:t xml:space="preserve">                                                </w:t>
      </w:r>
      <w:r>
        <w:rPr>
          <w:b/>
          <w:bCs/>
          <w:color w:val="000080"/>
        </w:rPr>
        <w:t>Výzva na predloženie ponuky</w:t>
      </w:r>
    </w:p>
    <w:p w:rsidR="00AE4813" w:rsidRDefault="00AE4813" w:rsidP="005404DC">
      <w:pPr>
        <w:shd w:val="clear" w:color="auto" w:fill="FFFFFF"/>
        <w:rPr>
          <w:color w:val="000000"/>
        </w:rPr>
      </w:pPr>
    </w:p>
    <w:p w:rsidR="00AE4813" w:rsidRDefault="00AE4813" w:rsidP="005404DC">
      <w:pPr>
        <w:shd w:val="clear" w:color="auto" w:fill="FFFFFF"/>
        <w:jc w:val="both"/>
        <w:rPr>
          <w:color w:val="000000"/>
        </w:rPr>
      </w:pPr>
      <w:r>
        <w:rPr>
          <w:color w:val="000000"/>
        </w:rPr>
        <w:t xml:space="preserve">na zadávanie zákazky podľa § 9 ods. 9 zákona č. 25/2006 Z. z. o verejnom obstarávaní a o zmene a doplnení niektorých zákonov  v znení neskorších predpisov </w:t>
      </w:r>
    </w:p>
    <w:p w:rsidR="00AE4813" w:rsidRDefault="00AE4813" w:rsidP="005404DC">
      <w:pPr>
        <w:shd w:val="clear" w:color="auto" w:fill="FFFFFF"/>
        <w:rPr>
          <w:color w:val="000000"/>
        </w:rPr>
      </w:pPr>
    </w:p>
    <w:p w:rsidR="00AE4813" w:rsidRDefault="00AE4813" w:rsidP="005404DC">
      <w:pPr>
        <w:shd w:val="clear" w:color="auto" w:fill="FFFFFF"/>
        <w:rPr>
          <w:b/>
          <w:bCs/>
          <w:color w:val="000000"/>
        </w:rPr>
      </w:pPr>
      <w:r>
        <w:rPr>
          <w:b/>
          <w:bCs/>
          <w:color w:val="000000"/>
        </w:rPr>
        <w:t>1.  Identifikácia verejného obstarávateľa:</w:t>
      </w:r>
    </w:p>
    <w:p w:rsidR="00AE4813" w:rsidRDefault="00AE4813" w:rsidP="005404DC">
      <w:pPr>
        <w:shd w:val="clear" w:color="auto" w:fill="FFFFFF"/>
        <w:rPr>
          <w:b/>
          <w:bCs/>
          <w:color w:val="000000"/>
        </w:rPr>
      </w:pPr>
    </w:p>
    <w:p w:rsidR="00AE4813" w:rsidRDefault="00AE4813" w:rsidP="005404DC">
      <w:pPr>
        <w:shd w:val="clear" w:color="auto" w:fill="FFFFFF"/>
        <w:rPr>
          <w:b/>
          <w:color w:val="000000"/>
        </w:rPr>
      </w:pPr>
      <w:r>
        <w:rPr>
          <w:color w:val="000000"/>
        </w:rPr>
        <w:t xml:space="preserve">Názov: </w:t>
      </w:r>
      <w:r>
        <w:rPr>
          <w:color w:val="000000"/>
        </w:rPr>
        <w:tab/>
      </w:r>
      <w:r>
        <w:rPr>
          <w:color w:val="000000"/>
        </w:rPr>
        <w:tab/>
      </w:r>
      <w:r>
        <w:rPr>
          <w:color w:val="000000"/>
        </w:rPr>
        <w:tab/>
        <w:t>Obec Heľpa</w:t>
      </w:r>
      <w:r>
        <w:rPr>
          <w:color w:val="000000"/>
        </w:rPr>
        <w:br/>
        <w:t>Sídlo: </w:t>
      </w:r>
      <w:r>
        <w:rPr>
          <w:color w:val="000000"/>
        </w:rPr>
        <w:tab/>
      </w:r>
      <w:r>
        <w:rPr>
          <w:color w:val="000000"/>
        </w:rPr>
        <w:tab/>
      </w:r>
      <w:r>
        <w:rPr>
          <w:color w:val="000000"/>
        </w:rPr>
        <w:tab/>
        <w:t>Farská 588/2, 976 68 Heľpa</w:t>
      </w:r>
      <w:r>
        <w:rPr>
          <w:color w:val="000000"/>
        </w:rPr>
        <w:br/>
        <w:t xml:space="preserve">IČO:       </w:t>
      </w:r>
      <w:r>
        <w:rPr>
          <w:color w:val="000000"/>
        </w:rPr>
        <w:tab/>
      </w:r>
      <w:r>
        <w:rPr>
          <w:color w:val="000000"/>
        </w:rPr>
        <w:tab/>
      </w:r>
      <w:r>
        <w:rPr>
          <w:color w:val="000000"/>
        </w:rPr>
        <w:tab/>
        <w:t>00313424</w:t>
      </w:r>
      <w:r>
        <w:rPr>
          <w:color w:val="000000"/>
        </w:rPr>
        <w:br/>
        <w:t xml:space="preserve">DIČ:         </w:t>
      </w:r>
      <w:r>
        <w:rPr>
          <w:color w:val="000000"/>
        </w:rPr>
        <w:tab/>
      </w:r>
      <w:r>
        <w:rPr>
          <w:color w:val="000000"/>
        </w:rPr>
        <w:tab/>
        <w:t>2021223083</w:t>
      </w:r>
      <w:r>
        <w:rPr>
          <w:color w:val="000000"/>
        </w:rPr>
        <w:br/>
        <w:t xml:space="preserve">Telefón:   </w:t>
      </w:r>
      <w:r>
        <w:rPr>
          <w:color w:val="000000"/>
        </w:rPr>
        <w:tab/>
        <w:t xml:space="preserve"> </w:t>
      </w:r>
      <w:r>
        <w:rPr>
          <w:color w:val="000000"/>
        </w:rPr>
        <w:tab/>
        <w:t>048/6700946</w:t>
      </w:r>
      <w:r>
        <w:rPr>
          <w:color w:val="000000"/>
        </w:rPr>
        <w:br/>
        <w:t xml:space="preserve">Kontaktná osoba: </w:t>
      </w:r>
      <w:r>
        <w:rPr>
          <w:color w:val="000000"/>
        </w:rPr>
        <w:tab/>
      </w:r>
      <w:r>
        <w:rPr>
          <w:color w:val="000000"/>
        </w:rPr>
        <w:tab/>
        <w:t>poverený zamestnanec</w:t>
      </w:r>
      <w:r>
        <w:rPr>
          <w:color w:val="000000"/>
        </w:rPr>
        <w:br/>
        <w:t xml:space="preserve">e-mail: </w:t>
      </w:r>
      <w:r>
        <w:rPr>
          <w:color w:val="000000"/>
        </w:rPr>
        <w:tab/>
      </w:r>
      <w:r>
        <w:rPr>
          <w:color w:val="000000"/>
        </w:rPr>
        <w:tab/>
      </w:r>
      <w:r>
        <w:rPr>
          <w:color w:val="000000"/>
        </w:rPr>
        <w:tab/>
        <w:t>povereného zamestnanca</w:t>
      </w:r>
      <w:r>
        <w:rPr>
          <w:color w:val="000000"/>
        </w:rPr>
        <w:br/>
      </w:r>
      <w:r>
        <w:rPr>
          <w:color w:val="000000"/>
        </w:rPr>
        <w:br/>
      </w:r>
      <w:r>
        <w:rPr>
          <w:b/>
          <w:color w:val="000000"/>
        </w:rPr>
        <w:t>2.  Predmet zákazky:</w:t>
      </w:r>
    </w:p>
    <w:p w:rsidR="00AE4813" w:rsidRDefault="00AE4813" w:rsidP="005404DC">
      <w:pPr>
        <w:shd w:val="clear" w:color="auto" w:fill="FFFFFF"/>
        <w:rPr>
          <w:b/>
          <w:color w:val="000000"/>
        </w:rPr>
      </w:pPr>
      <w:r>
        <w:rPr>
          <w:b/>
          <w:color w:val="000000"/>
        </w:rPr>
        <w:t xml:space="preserve">CPV </w:t>
      </w:r>
    </w:p>
    <w:p w:rsidR="00AE4813" w:rsidRDefault="00AE4813" w:rsidP="005404DC">
      <w:pPr>
        <w:shd w:val="clear" w:color="auto" w:fill="FFFFFF"/>
        <w:rPr>
          <w:color w:val="000000"/>
        </w:rPr>
      </w:pPr>
      <w:r>
        <w:rPr>
          <w:color w:val="000000"/>
        </w:rPr>
        <w:t>Hlavný predmet:</w:t>
      </w:r>
    </w:p>
    <w:p w:rsidR="00AE4813" w:rsidRPr="005404DC" w:rsidRDefault="00AE4813" w:rsidP="005404DC">
      <w:pPr>
        <w:shd w:val="clear" w:color="auto" w:fill="FFFFFF"/>
        <w:rPr>
          <w:color w:val="000000"/>
        </w:rPr>
      </w:pPr>
      <w:r>
        <w:rPr>
          <w:color w:val="000000"/>
        </w:rPr>
        <w:t>(</w:t>
      </w:r>
      <w:r w:rsidRPr="005404DC">
        <w:rPr>
          <w:color w:val="000000"/>
        </w:rPr>
        <w:t xml:space="preserve">opis </w:t>
      </w:r>
      <w:r>
        <w:rPr>
          <w:color w:val="000000"/>
        </w:rPr>
        <w:t xml:space="preserve"> - </w:t>
      </w:r>
      <w:r w:rsidRPr="005404DC">
        <w:rPr>
          <w:color w:val="000000"/>
        </w:rPr>
        <w:t xml:space="preserve"> slovník CPV </w:t>
      </w:r>
      <w:r>
        <w:rPr>
          <w:color w:val="000000"/>
        </w:rPr>
        <w:t>)</w:t>
      </w:r>
    </w:p>
    <w:p w:rsidR="00AE4813" w:rsidRDefault="00AE4813" w:rsidP="005404DC">
      <w:pPr>
        <w:shd w:val="clear" w:color="auto" w:fill="FFFFFF"/>
        <w:rPr>
          <w:color w:val="000000"/>
        </w:rPr>
      </w:pPr>
      <w:r w:rsidRPr="006828B0">
        <w:rPr>
          <w:color w:val="000000"/>
        </w:rPr>
        <w:t>Vedľajšia činnosť</w:t>
      </w:r>
      <w:r>
        <w:rPr>
          <w:color w:val="000000"/>
        </w:rPr>
        <w:t>:</w:t>
      </w:r>
    </w:p>
    <w:p w:rsidR="00AE4813" w:rsidRPr="006828B0" w:rsidRDefault="00AE4813" w:rsidP="005404DC">
      <w:pPr>
        <w:shd w:val="clear" w:color="auto" w:fill="FFFFFF"/>
        <w:rPr>
          <w:color w:val="000000"/>
        </w:rPr>
      </w:pPr>
      <w:r>
        <w:rPr>
          <w:color w:val="000000"/>
        </w:rPr>
        <w:t>(</w:t>
      </w:r>
      <w:r w:rsidRPr="006828B0">
        <w:rPr>
          <w:color w:val="000000"/>
        </w:rPr>
        <w:t>opis – slovník CPV</w:t>
      </w:r>
      <w:r>
        <w:rPr>
          <w:color w:val="000000"/>
        </w:rPr>
        <w:t>)</w:t>
      </w:r>
    </w:p>
    <w:p w:rsidR="00AE4813" w:rsidRDefault="00AE4813" w:rsidP="005404DC">
      <w:pPr>
        <w:shd w:val="clear" w:color="auto" w:fill="FFFFFF"/>
        <w:rPr>
          <w:color w:val="000000"/>
        </w:rPr>
      </w:pPr>
    </w:p>
    <w:p w:rsidR="00AE4813" w:rsidRDefault="00AE4813" w:rsidP="006828B0">
      <w:pPr>
        <w:shd w:val="clear" w:color="auto" w:fill="FFFFFF"/>
        <w:tabs>
          <w:tab w:val="left" w:pos="360"/>
        </w:tabs>
        <w:rPr>
          <w:b/>
          <w:color w:val="000000"/>
        </w:rPr>
      </w:pPr>
      <w:r>
        <w:rPr>
          <w:b/>
          <w:color w:val="000000"/>
        </w:rPr>
        <w:t>3.  Predpokladaná hodnota zákazky:  ( zadávanie hodnoty zákazky bez DPH)</w:t>
      </w:r>
    </w:p>
    <w:p w:rsidR="00AE4813" w:rsidRPr="00975AB5" w:rsidRDefault="00AE4813" w:rsidP="006828B0">
      <w:pPr>
        <w:shd w:val="clear" w:color="auto" w:fill="FFFFFF"/>
        <w:tabs>
          <w:tab w:val="left" w:pos="360"/>
        </w:tabs>
        <w:rPr>
          <w:color w:val="000000"/>
        </w:rPr>
      </w:pPr>
      <w:r>
        <w:rPr>
          <w:b/>
          <w:color w:val="000000"/>
        </w:rPr>
        <w:t xml:space="preserve">     </w:t>
      </w:r>
      <w:r>
        <w:rPr>
          <w:color w:val="000000"/>
        </w:rPr>
        <w:t>Určená bola na základe potreby Obce Heľpa a prieskumu trhu.</w:t>
      </w:r>
    </w:p>
    <w:p w:rsidR="00AE4813" w:rsidRDefault="00AE4813" w:rsidP="006828B0">
      <w:pPr>
        <w:shd w:val="clear" w:color="auto" w:fill="FFFFFF"/>
        <w:rPr>
          <w:b/>
          <w:bCs/>
          <w:color w:val="000000"/>
        </w:rPr>
      </w:pPr>
      <w:r>
        <w:rPr>
          <w:b/>
          <w:color w:val="000000"/>
        </w:rPr>
        <w:br/>
        <w:t>4</w:t>
      </w:r>
      <w:r>
        <w:rPr>
          <w:b/>
          <w:bCs/>
          <w:color w:val="000000"/>
        </w:rPr>
        <w:t>.  Podrobný popis predmetu zákazky a jeho rozsah:</w:t>
      </w:r>
    </w:p>
    <w:p w:rsidR="00AE4813" w:rsidRDefault="00AE4813" w:rsidP="00975AB5">
      <w:pPr>
        <w:shd w:val="clear" w:color="auto" w:fill="FFFFFF"/>
        <w:tabs>
          <w:tab w:val="left" w:pos="-720"/>
        </w:tabs>
        <w:ind w:left="360"/>
        <w:rPr>
          <w:color w:val="000000"/>
        </w:rPr>
      </w:pPr>
    </w:p>
    <w:p w:rsidR="00AE4813" w:rsidRDefault="00AE4813" w:rsidP="005059BE">
      <w:pPr>
        <w:shd w:val="clear" w:color="auto" w:fill="FFFFFF"/>
        <w:tabs>
          <w:tab w:val="left" w:pos="-720"/>
        </w:tabs>
        <w:rPr>
          <w:b/>
          <w:bCs/>
        </w:rPr>
      </w:pPr>
      <w:r w:rsidRPr="005059BE">
        <w:rPr>
          <w:b/>
          <w:color w:val="000000"/>
        </w:rPr>
        <w:t>5.</w:t>
      </w:r>
      <w:r>
        <w:rPr>
          <w:color w:val="000000"/>
        </w:rPr>
        <w:t xml:space="preserve"> </w:t>
      </w:r>
      <w:r w:rsidRPr="005404DC">
        <w:rPr>
          <w:b/>
          <w:bCs/>
        </w:rPr>
        <w:t xml:space="preserve">Lehota na predkladanie ponúk je do .............. , ..........  hod </w:t>
      </w:r>
    </w:p>
    <w:p w:rsidR="00AE4813" w:rsidRDefault="00AE4813" w:rsidP="00975AB5">
      <w:pPr>
        <w:shd w:val="clear" w:color="auto" w:fill="FFFFFF"/>
        <w:tabs>
          <w:tab w:val="left" w:pos="-720"/>
        </w:tabs>
        <w:rPr>
          <w:b/>
          <w:bCs/>
        </w:rPr>
      </w:pPr>
    </w:p>
    <w:p w:rsidR="00AE4813" w:rsidRDefault="00AE4813" w:rsidP="00975AB5">
      <w:pPr>
        <w:shd w:val="clear" w:color="auto" w:fill="FFFFFF"/>
        <w:tabs>
          <w:tab w:val="left" w:pos="-720"/>
        </w:tabs>
        <w:rPr>
          <w:b/>
          <w:bCs/>
        </w:rPr>
      </w:pPr>
      <w:r>
        <w:rPr>
          <w:b/>
          <w:bCs/>
        </w:rPr>
        <w:t>6. Lehota viazanosti ponuky</w:t>
      </w:r>
    </w:p>
    <w:p w:rsidR="00AE4813" w:rsidRDefault="00AE4813" w:rsidP="00975AB5">
      <w:pPr>
        <w:shd w:val="clear" w:color="auto" w:fill="FFFFFF"/>
        <w:tabs>
          <w:tab w:val="left" w:pos="-720"/>
        </w:tabs>
        <w:rPr>
          <w:b/>
          <w:bCs/>
        </w:rPr>
      </w:pPr>
    </w:p>
    <w:p w:rsidR="00AE4813" w:rsidRDefault="00AE4813" w:rsidP="00975AB5">
      <w:pPr>
        <w:shd w:val="clear" w:color="auto" w:fill="FFFFFF"/>
        <w:tabs>
          <w:tab w:val="left" w:pos="-720"/>
        </w:tabs>
        <w:rPr>
          <w:b/>
          <w:bCs/>
        </w:rPr>
      </w:pPr>
      <w:r>
        <w:rPr>
          <w:b/>
          <w:bCs/>
        </w:rPr>
        <w:t>7. Termín dodania predmetu zákazky</w:t>
      </w:r>
    </w:p>
    <w:p w:rsidR="00AE4813" w:rsidRDefault="00AE4813" w:rsidP="006828B0">
      <w:pPr>
        <w:shd w:val="clear" w:color="auto" w:fill="FFFFFF"/>
        <w:tabs>
          <w:tab w:val="left" w:pos="-720"/>
        </w:tabs>
      </w:pPr>
    </w:p>
    <w:p w:rsidR="00AE4813" w:rsidRPr="005404DC" w:rsidRDefault="00AE4813" w:rsidP="005059BE">
      <w:pPr>
        <w:shd w:val="clear" w:color="auto" w:fill="FFFFFF"/>
        <w:tabs>
          <w:tab w:val="left" w:pos="-720"/>
        </w:tabs>
        <w:rPr>
          <w:b/>
          <w:bCs/>
        </w:rPr>
      </w:pPr>
      <w:r>
        <w:rPr>
          <w:b/>
          <w:bCs/>
        </w:rPr>
        <w:t xml:space="preserve">8. </w:t>
      </w:r>
      <w:r w:rsidRPr="005404DC">
        <w:rPr>
          <w:b/>
          <w:bCs/>
        </w:rPr>
        <w:t xml:space="preserve">Miesto </w:t>
      </w:r>
      <w:r>
        <w:rPr>
          <w:b/>
          <w:bCs/>
        </w:rPr>
        <w:t xml:space="preserve">a spôsob </w:t>
      </w:r>
      <w:r w:rsidRPr="005404DC">
        <w:rPr>
          <w:b/>
          <w:bCs/>
        </w:rPr>
        <w:t xml:space="preserve">doručenia ponúk:  </w:t>
      </w:r>
    </w:p>
    <w:p w:rsidR="00AE4813" w:rsidRDefault="00AE4813" w:rsidP="005404DC">
      <w:pPr>
        <w:shd w:val="clear" w:color="auto" w:fill="FFFFFF"/>
        <w:rPr>
          <w:color w:val="000000"/>
        </w:rPr>
      </w:pPr>
      <w:r>
        <w:rPr>
          <w:color w:val="000000"/>
        </w:rPr>
        <w:t>na adresu  :  Obec Heľpa – obecný úrad, Farská 588/2, 976 68 Heľpa,</w:t>
      </w:r>
    </w:p>
    <w:p w:rsidR="00AE4813" w:rsidRDefault="00AE4813" w:rsidP="005404DC">
      <w:pPr>
        <w:shd w:val="clear" w:color="auto" w:fill="FFFFFF"/>
        <w:rPr>
          <w:color w:val="000000"/>
        </w:rPr>
      </w:pPr>
      <w:r>
        <w:rPr>
          <w:color w:val="000000"/>
        </w:rPr>
        <w:t xml:space="preserve">e.mailom na adresu : </w:t>
      </w:r>
    </w:p>
    <w:p w:rsidR="00AE4813" w:rsidRDefault="00AE4813" w:rsidP="005404DC">
      <w:pPr>
        <w:shd w:val="clear" w:color="auto" w:fill="FFFFFF"/>
        <w:rPr>
          <w:color w:val="000000"/>
        </w:rPr>
      </w:pPr>
    </w:p>
    <w:p w:rsidR="00AE4813" w:rsidRPr="006828B0" w:rsidRDefault="00AE4813" w:rsidP="005404DC">
      <w:pPr>
        <w:shd w:val="clear" w:color="auto" w:fill="FFFFFF"/>
        <w:rPr>
          <w:bCs/>
          <w:color w:val="000000"/>
        </w:rPr>
      </w:pPr>
      <w:r>
        <w:rPr>
          <w:b/>
          <w:bCs/>
          <w:color w:val="000000"/>
        </w:rPr>
        <w:t xml:space="preserve">Obálku  označiť : </w:t>
      </w:r>
      <w:r w:rsidRPr="006828B0">
        <w:rPr>
          <w:bCs/>
          <w:color w:val="000000"/>
        </w:rPr>
        <w:t>( uvedie sa spôsob označenia obálky v ktorej sa zasiela ponuka</w:t>
      </w:r>
      <w:r>
        <w:rPr>
          <w:bCs/>
          <w:color w:val="000000"/>
        </w:rPr>
        <w:t>, podľa požiadaviek obstarávateľa</w:t>
      </w:r>
      <w:r w:rsidRPr="006828B0">
        <w:rPr>
          <w:bCs/>
          <w:color w:val="000000"/>
        </w:rPr>
        <w:t xml:space="preserve">) </w:t>
      </w:r>
    </w:p>
    <w:p w:rsidR="00AE4813" w:rsidRDefault="00AE4813" w:rsidP="005404DC">
      <w:pPr>
        <w:shd w:val="clear" w:color="auto" w:fill="FFFFFF"/>
        <w:rPr>
          <w:color w:val="000000"/>
        </w:rPr>
      </w:pPr>
    </w:p>
    <w:p w:rsidR="00AE4813" w:rsidRDefault="00AE4813" w:rsidP="005404DC">
      <w:pPr>
        <w:shd w:val="clear" w:color="auto" w:fill="FFFFFF"/>
        <w:rPr>
          <w:b/>
          <w:bCs/>
          <w:color w:val="000000"/>
        </w:rPr>
      </w:pPr>
      <w:r>
        <w:rPr>
          <w:b/>
          <w:bCs/>
          <w:color w:val="000000"/>
        </w:rPr>
        <w:t>9. Podmienky účasti a požiadavky verejného obstarávateľa na predmet zákazky:</w:t>
      </w:r>
    </w:p>
    <w:p w:rsidR="00AE4813" w:rsidRDefault="00AE4813" w:rsidP="005404DC">
      <w:pPr>
        <w:shd w:val="clear" w:color="auto" w:fill="FFFFFF"/>
        <w:rPr>
          <w:b/>
          <w:bCs/>
          <w:color w:val="000000"/>
        </w:rPr>
      </w:pPr>
      <w:r>
        <w:rPr>
          <w:b/>
          <w:bCs/>
          <w:color w:val="000000"/>
        </w:rPr>
        <w:t xml:space="preserve"> </w:t>
      </w:r>
    </w:p>
    <w:p w:rsidR="00AE4813" w:rsidRDefault="00AE4813" w:rsidP="005404DC">
      <w:pPr>
        <w:shd w:val="clear" w:color="auto" w:fill="FFFFFF"/>
        <w:rPr>
          <w:bCs/>
          <w:color w:val="000000"/>
        </w:rPr>
      </w:pPr>
      <w:r>
        <w:rPr>
          <w:bCs/>
          <w:color w:val="000000"/>
        </w:rPr>
        <w:t>Preukazujúce  postavenie uchádzača  podľa § 26,27,28,29,30,31, ( určuje verejný obstarávateľ primerane podľa predmetu zákazky a hodnoty zákazky)</w:t>
      </w:r>
    </w:p>
    <w:p w:rsidR="00AE4813" w:rsidRDefault="00AE4813" w:rsidP="005404DC">
      <w:pPr>
        <w:shd w:val="clear" w:color="auto" w:fill="FFFFFF"/>
        <w:rPr>
          <w:bCs/>
          <w:color w:val="000000"/>
        </w:rPr>
      </w:pPr>
    </w:p>
    <w:p w:rsidR="00AE4813" w:rsidRDefault="00AE4813" w:rsidP="005404DC">
      <w:pPr>
        <w:shd w:val="clear" w:color="auto" w:fill="FFFFFF"/>
        <w:rPr>
          <w:b/>
          <w:bCs/>
          <w:color w:val="000000"/>
        </w:rPr>
      </w:pPr>
      <w:r>
        <w:rPr>
          <w:b/>
          <w:bCs/>
          <w:color w:val="000000"/>
        </w:rPr>
        <w:t xml:space="preserve">10. </w:t>
      </w:r>
      <w:r w:rsidRPr="005404DC">
        <w:rPr>
          <w:b/>
          <w:bCs/>
          <w:color w:val="000000"/>
        </w:rPr>
        <w:t>Termín a</w:t>
      </w:r>
      <w:r>
        <w:rPr>
          <w:b/>
          <w:bCs/>
          <w:color w:val="000000"/>
        </w:rPr>
        <w:t xml:space="preserve"> miesto otvárania obálok </w:t>
      </w:r>
    </w:p>
    <w:p w:rsidR="00AE4813" w:rsidRDefault="00AE4813" w:rsidP="005404DC">
      <w:pPr>
        <w:shd w:val="clear" w:color="auto" w:fill="FFFFFF"/>
        <w:jc w:val="both"/>
        <w:rPr>
          <w:b/>
          <w:bCs/>
          <w:color w:val="000000"/>
        </w:rPr>
      </w:pPr>
    </w:p>
    <w:p w:rsidR="00AE4813" w:rsidRDefault="00AE4813" w:rsidP="006828B0">
      <w:pPr>
        <w:shd w:val="clear" w:color="auto" w:fill="FFFFFF"/>
        <w:tabs>
          <w:tab w:val="left" w:pos="360"/>
        </w:tabs>
        <w:jc w:val="both"/>
        <w:rPr>
          <w:b/>
          <w:bCs/>
          <w:color w:val="000000"/>
        </w:rPr>
      </w:pPr>
      <w:r>
        <w:rPr>
          <w:b/>
          <w:bCs/>
          <w:color w:val="000000"/>
        </w:rPr>
        <w:t xml:space="preserve">11. Výsledok verejnej súťaže </w:t>
      </w:r>
    </w:p>
    <w:p w:rsidR="00AE4813" w:rsidRDefault="00AE4813" w:rsidP="005059BE">
      <w:pPr>
        <w:shd w:val="clear" w:color="auto" w:fill="FFFFFF"/>
        <w:tabs>
          <w:tab w:val="left" w:pos="360"/>
        </w:tabs>
        <w:jc w:val="both"/>
        <w:rPr>
          <w:bCs/>
          <w:color w:val="000000"/>
        </w:rPr>
      </w:pPr>
      <w:r w:rsidRPr="005059BE">
        <w:rPr>
          <w:bCs/>
          <w:color w:val="000000"/>
        </w:rPr>
        <w:t>(uvedie verejný obstarávateľ napr. typ zmluvy, objednávku...)</w:t>
      </w:r>
    </w:p>
    <w:p w:rsidR="00AE4813" w:rsidRPr="005404DC" w:rsidRDefault="00AE4813" w:rsidP="005059BE">
      <w:pPr>
        <w:shd w:val="clear" w:color="auto" w:fill="FFFFFF"/>
        <w:tabs>
          <w:tab w:val="left" w:pos="360"/>
        </w:tabs>
        <w:jc w:val="both"/>
        <w:rPr>
          <w:b/>
          <w:bCs/>
          <w:color w:val="000000"/>
        </w:rPr>
      </w:pPr>
      <w:r>
        <w:rPr>
          <w:color w:val="000000"/>
        </w:rPr>
        <w:br/>
      </w:r>
      <w:r>
        <w:rPr>
          <w:b/>
          <w:color w:val="000000"/>
        </w:rPr>
        <w:t>12</w:t>
      </w:r>
      <w:r>
        <w:rPr>
          <w:b/>
          <w:bCs/>
          <w:color w:val="000000"/>
        </w:rPr>
        <w:t>. Podmienky financovania predmetu zákazky</w:t>
      </w:r>
    </w:p>
    <w:p w:rsidR="00AE4813" w:rsidRDefault="00AE4813" w:rsidP="005404DC">
      <w:pPr>
        <w:shd w:val="clear" w:color="auto" w:fill="FFFFFF"/>
        <w:rPr>
          <w:color w:val="000000"/>
        </w:rPr>
      </w:pPr>
    </w:p>
    <w:p w:rsidR="00AE4813" w:rsidRDefault="00AE4813" w:rsidP="005404DC">
      <w:pPr>
        <w:shd w:val="clear" w:color="auto" w:fill="FFFFFF"/>
        <w:rPr>
          <w:b/>
          <w:bCs/>
          <w:color w:val="000000"/>
        </w:rPr>
      </w:pPr>
      <w:r>
        <w:rPr>
          <w:b/>
          <w:bCs/>
          <w:color w:val="000000"/>
        </w:rPr>
        <w:t xml:space="preserve">13.  Miesto uskutočnenia prác:  </w:t>
      </w:r>
    </w:p>
    <w:p w:rsidR="00AE4813" w:rsidRDefault="00AE4813" w:rsidP="005404DC">
      <w:pPr>
        <w:shd w:val="clear" w:color="auto" w:fill="FFFFFF"/>
        <w:rPr>
          <w:color w:val="000000"/>
        </w:rPr>
      </w:pPr>
    </w:p>
    <w:p w:rsidR="00AE4813" w:rsidRDefault="00AE4813" w:rsidP="006828B0">
      <w:pPr>
        <w:shd w:val="clear" w:color="auto" w:fill="FFFFFF"/>
        <w:tabs>
          <w:tab w:val="left" w:pos="360"/>
          <w:tab w:val="left" w:pos="540"/>
        </w:tabs>
        <w:spacing w:after="240"/>
        <w:rPr>
          <w:b/>
          <w:bCs/>
          <w:color w:val="000000"/>
        </w:rPr>
      </w:pPr>
      <w:r>
        <w:rPr>
          <w:b/>
          <w:bCs/>
          <w:color w:val="000000"/>
        </w:rPr>
        <w:t>14.  Termín uskutočnenia prác:   najneskôr do ..................... (už aj revízna správa)</w:t>
      </w:r>
      <w:r>
        <w:rPr>
          <w:color w:val="000000"/>
        </w:rPr>
        <w:br/>
      </w:r>
      <w:r>
        <w:rPr>
          <w:color w:val="000000"/>
        </w:rPr>
        <w:br/>
      </w:r>
      <w:r>
        <w:rPr>
          <w:b/>
          <w:bCs/>
          <w:color w:val="000000"/>
        </w:rPr>
        <w:t>15.  Kritériá na vyhodnotenie cenových ponúk:</w:t>
      </w:r>
    </w:p>
    <w:p w:rsidR="00AE4813" w:rsidRPr="005404DC" w:rsidRDefault="00AE4813" w:rsidP="005059BE">
      <w:pPr>
        <w:shd w:val="clear" w:color="auto" w:fill="FFFFFF"/>
        <w:tabs>
          <w:tab w:val="left" w:pos="540"/>
        </w:tabs>
        <w:spacing w:after="240"/>
        <w:jc w:val="both"/>
        <w:rPr>
          <w:bCs/>
          <w:color w:val="000000"/>
        </w:rPr>
      </w:pPr>
      <w:r>
        <w:rPr>
          <w:bCs/>
          <w:color w:val="000000"/>
        </w:rPr>
        <w:t>Určuje verejný obstarávateľ podľa predmetu zákazy v súlade s § 35 zákona o verejnom obstrávaní</w:t>
      </w:r>
    </w:p>
    <w:p w:rsidR="00AE4813" w:rsidRPr="00975AB5" w:rsidRDefault="00AE4813" w:rsidP="005059BE">
      <w:pPr>
        <w:numPr>
          <w:ilvl w:val="2"/>
          <w:numId w:val="15"/>
        </w:numPr>
        <w:shd w:val="clear" w:color="auto" w:fill="FFFFFF"/>
        <w:tabs>
          <w:tab w:val="clear" w:pos="2340"/>
          <w:tab w:val="num" w:pos="360"/>
        </w:tabs>
        <w:spacing w:after="240"/>
        <w:ind w:hanging="2340"/>
        <w:jc w:val="both"/>
        <w:rPr>
          <w:color w:val="000000"/>
        </w:rPr>
      </w:pPr>
      <w:r>
        <w:rPr>
          <w:b/>
          <w:bCs/>
          <w:color w:val="000000"/>
        </w:rPr>
        <w:t>Ďalšie informácie verejného obstarávateľa: </w:t>
      </w:r>
    </w:p>
    <w:p w:rsidR="00AE4813" w:rsidRPr="00975AB5" w:rsidRDefault="00AE4813" w:rsidP="00975AB5">
      <w:pPr>
        <w:shd w:val="clear" w:color="auto" w:fill="FFFFFF"/>
        <w:spacing w:after="240"/>
        <w:jc w:val="both"/>
        <w:rPr>
          <w:color w:val="000000"/>
        </w:rPr>
      </w:pPr>
      <w:r w:rsidRPr="00975AB5">
        <w:rPr>
          <w:bCs/>
          <w:color w:val="000000"/>
        </w:rPr>
        <w:t xml:space="preserve">( informácie o variantných </w:t>
      </w:r>
      <w:r>
        <w:rPr>
          <w:bCs/>
          <w:color w:val="000000"/>
        </w:rPr>
        <w:t>riešeniach, zdroj financovania , spôsob určenia ceny vykonanie obhliadky</w:t>
      </w:r>
      <w:r w:rsidRPr="00975AB5">
        <w:rPr>
          <w:bCs/>
          <w:color w:val="000000"/>
        </w:rPr>
        <w:t xml:space="preserve"> a iné...)</w:t>
      </w:r>
    </w:p>
    <w:p w:rsidR="00AE4813" w:rsidRDefault="00AE4813" w:rsidP="005059BE">
      <w:pPr>
        <w:rPr>
          <w:b/>
        </w:rPr>
      </w:pPr>
      <w:r>
        <w:rPr>
          <w:b/>
        </w:rPr>
        <w:t>17. Prílohu k výzve tvoria aj súťažné podklady:</w:t>
      </w:r>
    </w:p>
    <w:p w:rsidR="00AE4813" w:rsidRPr="005404DC" w:rsidRDefault="00AE4813" w:rsidP="005404DC">
      <w:pPr>
        <w:rPr>
          <w:rFonts w:ascii="Cambria" w:hAnsi="Cambria"/>
        </w:rPr>
      </w:pPr>
      <w:r>
        <w:t xml:space="preserve">( podľa predmeru zákazky napr. výkaz – výmer, projektová dokumentácia, technické správy a iné ) </w:t>
      </w:r>
    </w:p>
    <w:p w:rsidR="00AE4813" w:rsidRDefault="00AE4813" w:rsidP="005404DC">
      <w:pPr>
        <w:rPr>
          <w:rFonts w:ascii="Cambria" w:hAnsi="Cambria" w:cs="Tahoma"/>
        </w:rPr>
      </w:pPr>
      <w:r>
        <w:rPr>
          <w:rFonts w:ascii="Cambria" w:hAnsi="Cambria" w:cs="Tahoma"/>
        </w:rPr>
        <w:tab/>
      </w:r>
      <w:r>
        <w:rPr>
          <w:rFonts w:ascii="Cambria" w:hAnsi="Cambria" w:cs="Tahoma"/>
        </w:rPr>
        <w:tab/>
      </w:r>
      <w:r>
        <w:rPr>
          <w:rFonts w:ascii="Cambria" w:hAnsi="Cambria" w:cs="Tahoma"/>
        </w:rPr>
        <w:tab/>
        <w:t xml:space="preserve">               </w:t>
      </w:r>
      <w:r>
        <w:rPr>
          <w:rFonts w:ascii="Cambria" w:hAnsi="Cambria" w:cs="Tahoma"/>
        </w:rPr>
        <w:tab/>
      </w:r>
      <w:r>
        <w:rPr>
          <w:rFonts w:ascii="Cambria" w:hAnsi="Cambria" w:cs="Tahoma"/>
        </w:rPr>
        <w:tab/>
      </w:r>
      <w:r>
        <w:rPr>
          <w:rFonts w:ascii="Cambria" w:hAnsi="Cambria" w:cs="Tahoma"/>
        </w:rPr>
        <w:tab/>
      </w:r>
      <w:r>
        <w:rPr>
          <w:rFonts w:ascii="Cambria" w:hAnsi="Cambria" w:cs="Tahoma"/>
        </w:rPr>
        <w:tab/>
      </w:r>
      <w:r>
        <w:rPr>
          <w:rFonts w:ascii="Cambria" w:hAnsi="Cambria" w:cs="Tahoma"/>
        </w:rPr>
        <w:tab/>
      </w:r>
      <w:r>
        <w:rPr>
          <w:rFonts w:ascii="Cambria" w:hAnsi="Cambria" w:cs="Tahoma"/>
        </w:rPr>
        <w:tab/>
        <w:t xml:space="preserve">  </w:t>
      </w:r>
      <w:r>
        <w:rPr>
          <w:rFonts w:ascii="Cambria" w:hAnsi="Cambria" w:cs="Tahoma"/>
        </w:rPr>
        <w:tab/>
        <w:t xml:space="preserve">                                                                               </w:t>
      </w:r>
    </w:p>
    <w:p w:rsidR="00AE4813" w:rsidRDefault="00AE4813" w:rsidP="005404DC">
      <w:pPr>
        <w:rPr>
          <w:rFonts w:ascii="Cambria" w:hAnsi="Cambria" w:cs="Tahoma"/>
        </w:rPr>
      </w:pPr>
    </w:p>
    <w:p w:rsidR="00AE4813" w:rsidRDefault="00AE4813" w:rsidP="005404DC">
      <w:pPr>
        <w:rPr>
          <w:rFonts w:ascii="Cambria" w:hAnsi="Cambria" w:cs="Tahoma"/>
        </w:rPr>
      </w:pPr>
    </w:p>
    <w:p w:rsidR="00AE4813" w:rsidRDefault="00AE4813" w:rsidP="005404DC">
      <w:pPr>
        <w:rPr>
          <w:rFonts w:ascii="Cambria" w:hAnsi="Cambria" w:cs="Tahoma"/>
        </w:rPr>
      </w:pPr>
    </w:p>
    <w:p w:rsidR="00AE4813" w:rsidRDefault="00AE4813" w:rsidP="005404DC">
      <w:pPr>
        <w:rPr>
          <w:rFonts w:ascii="Cambria" w:hAnsi="Cambria" w:cs="Tahoma"/>
        </w:rPr>
      </w:pPr>
      <w:r>
        <w:rPr>
          <w:rFonts w:ascii="Cambria" w:hAnsi="Cambria" w:cs="Tahoma"/>
        </w:rPr>
        <w:t xml:space="preserve">     </w:t>
      </w:r>
    </w:p>
    <w:p w:rsidR="00AE4813" w:rsidRDefault="00AE4813" w:rsidP="005404DC">
      <w:pPr>
        <w:jc w:val="center"/>
        <w:rPr>
          <w:sz w:val="28"/>
          <w:szCs w:val="28"/>
        </w:rPr>
      </w:pPr>
      <w:r>
        <w:rPr>
          <w:sz w:val="28"/>
          <w:szCs w:val="28"/>
        </w:rPr>
        <w:t xml:space="preserve">                                                                        Peter Hyriak</w:t>
      </w:r>
    </w:p>
    <w:p w:rsidR="00AE4813" w:rsidRDefault="00AE4813" w:rsidP="005404DC">
      <w:r>
        <w:t xml:space="preserve">                                                                                                          starosta obce</w:t>
      </w:r>
    </w:p>
    <w:p w:rsidR="00AE4813" w:rsidRDefault="00AE4813" w:rsidP="005404DC"/>
    <w:p w:rsidR="00AE4813" w:rsidRDefault="00AE4813" w:rsidP="005404DC">
      <w:pPr>
        <w:rPr>
          <w:rFonts w:ascii="Cambria" w:hAnsi="Cambria" w:cs="Tahoma"/>
        </w:rPr>
      </w:pPr>
    </w:p>
    <w:p w:rsidR="00AE4813" w:rsidRDefault="00AE4813" w:rsidP="005404DC">
      <w:pPr>
        <w:rPr>
          <w:rFonts w:ascii="Cambria" w:hAnsi="Cambria" w:cs="Tahoma"/>
        </w:rPr>
      </w:pPr>
    </w:p>
    <w:p w:rsidR="00AE4813" w:rsidRDefault="00AE4813" w:rsidP="005404DC">
      <w:pPr>
        <w:rPr>
          <w:rFonts w:ascii="Cambria" w:hAnsi="Cambria" w:cs="Tahoma"/>
        </w:rPr>
      </w:pPr>
    </w:p>
    <w:p w:rsidR="00AE4813" w:rsidRDefault="00AE4813" w:rsidP="005404DC">
      <w:pPr>
        <w:rPr>
          <w:rFonts w:ascii="Cambria" w:hAnsi="Cambria" w:cs="Tahoma"/>
        </w:rPr>
      </w:pPr>
    </w:p>
    <w:p w:rsidR="00AE4813" w:rsidRDefault="00AE4813" w:rsidP="005404DC">
      <w:pPr>
        <w:rPr>
          <w:rFonts w:ascii="Cambria" w:hAnsi="Cambria" w:cs="Tahoma"/>
        </w:rPr>
      </w:pPr>
    </w:p>
    <w:p w:rsidR="00AE4813" w:rsidRDefault="00AE4813" w:rsidP="005404DC">
      <w:pPr>
        <w:rPr>
          <w:rFonts w:ascii="Cambria" w:hAnsi="Cambria" w:cs="Tahoma"/>
        </w:rPr>
      </w:pPr>
    </w:p>
    <w:p w:rsidR="00AE4813" w:rsidRDefault="00AE4813" w:rsidP="005404DC">
      <w:pPr>
        <w:rPr>
          <w:rFonts w:ascii="Cambria" w:hAnsi="Cambria" w:cs="Tahoma"/>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noProof w:val="0"/>
        </w:rPr>
      </w:pPr>
    </w:p>
    <w:p w:rsidR="00AE4813" w:rsidRDefault="00AE4813" w:rsidP="00A629B2">
      <w:pPr>
        <w:spacing w:before="120"/>
        <w:jc w:val="both"/>
        <w:rPr>
          <w:b/>
          <w:noProof w:val="0"/>
        </w:rPr>
      </w:pPr>
      <w:r w:rsidRPr="005059BE">
        <w:rPr>
          <w:b/>
          <w:noProof w:val="0"/>
        </w:rPr>
        <w:t>Príloha č. 4</w:t>
      </w:r>
    </w:p>
    <w:p w:rsidR="00AE4813" w:rsidRDefault="00AE4813" w:rsidP="00A629B2">
      <w:pPr>
        <w:spacing w:before="120"/>
        <w:jc w:val="both"/>
        <w:rPr>
          <w:b/>
          <w:noProof w:val="0"/>
        </w:rPr>
      </w:pPr>
    </w:p>
    <w:p w:rsidR="00AE4813" w:rsidRPr="00600B33" w:rsidRDefault="00AE4813" w:rsidP="00600B33">
      <w:pPr>
        <w:jc w:val="center"/>
        <w:rPr>
          <w:u w:val="single"/>
        </w:rPr>
      </w:pPr>
      <w:r w:rsidRPr="00600B33">
        <w:rPr>
          <w:b/>
          <w:u w:val="single"/>
        </w:rPr>
        <w:t xml:space="preserve">Záznam o vykonaní verejného obstarávania podľa </w:t>
      </w:r>
      <w:r w:rsidRPr="00600B33">
        <w:rPr>
          <w:u w:val="single"/>
        </w:rPr>
        <w:t xml:space="preserve"> § 9 ods. 9 zákona č. 25/2006 Z.z. o verejnom obstarávaní zákazky na dodanie tovaru, poskytnutie služby uskutočnenie stavebných prác </w:t>
      </w:r>
      <w:r w:rsidRPr="00600B33">
        <w:rPr>
          <w:b/>
          <w:u w:val="single"/>
        </w:rPr>
        <w:t>„( názov zákazky ) “</w:t>
      </w:r>
      <w:r w:rsidRPr="00600B33">
        <w:rPr>
          <w:u w:val="single"/>
        </w:rPr>
        <w:t>, vykonaného dňa ........... v kancelárii Obecného úradu Heľpa .</w:t>
      </w:r>
    </w:p>
    <w:p w:rsidR="00AE4813" w:rsidRDefault="00AE4813" w:rsidP="005059BE">
      <w:pPr>
        <w:jc w:val="both"/>
      </w:pPr>
    </w:p>
    <w:p w:rsidR="00AE4813" w:rsidRDefault="00AE4813" w:rsidP="005059BE">
      <w:pPr>
        <w:jc w:val="both"/>
        <w:rPr>
          <w:b/>
        </w:rPr>
      </w:pPr>
      <w:r>
        <w:rPr>
          <w:b/>
        </w:rPr>
        <w:t xml:space="preserve">1. </w:t>
      </w:r>
      <w:r w:rsidRPr="00600B33">
        <w:rPr>
          <w:b/>
        </w:rPr>
        <w:t>Identifikácia verejného obstarávateľa:</w:t>
      </w:r>
    </w:p>
    <w:p w:rsidR="00AE4813" w:rsidRDefault="00AE4813" w:rsidP="005059BE">
      <w:pPr>
        <w:jc w:val="both"/>
        <w:rPr>
          <w:b/>
        </w:rPr>
      </w:pPr>
    </w:p>
    <w:p w:rsidR="00AE4813" w:rsidRDefault="00AE4813" w:rsidP="00600B33">
      <w:pPr>
        <w:rPr>
          <w:color w:val="000000"/>
        </w:rPr>
      </w:pPr>
      <w:r>
        <w:rPr>
          <w:color w:val="000000"/>
        </w:rPr>
        <w:t xml:space="preserve">Názov: </w:t>
      </w:r>
      <w:r>
        <w:rPr>
          <w:color w:val="000000"/>
        </w:rPr>
        <w:tab/>
      </w:r>
      <w:r>
        <w:rPr>
          <w:color w:val="000000"/>
        </w:rPr>
        <w:tab/>
      </w:r>
      <w:r>
        <w:rPr>
          <w:color w:val="000000"/>
        </w:rPr>
        <w:tab/>
        <w:t>Obec Heľpa</w:t>
      </w:r>
      <w:r>
        <w:rPr>
          <w:color w:val="000000"/>
        </w:rPr>
        <w:br/>
        <w:t>Sídlo: </w:t>
      </w:r>
      <w:r>
        <w:rPr>
          <w:color w:val="000000"/>
        </w:rPr>
        <w:tab/>
      </w:r>
      <w:r>
        <w:rPr>
          <w:color w:val="000000"/>
        </w:rPr>
        <w:tab/>
      </w:r>
      <w:r>
        <w:rPr>
          <w:color w:val="000000"/>
        </w:rPr>
        <w:tab/>
        <w:t>Farská 588/2, 976 68 Heľpa</w:t>
      </w:r>
      <w:r>
        <w:rPr>
          <w:color w:val="000000"/>
        </w:rPr>
        <w:br/>
        <w:t xml:space="preserve">IČO:       </w:t>
      </w:r>
      <w:r>
        <w:rPr>
          <w:color w:val="000000"/>
        </w:rPr>
        <w:tab/>
      </w:r>
      <w:r>
        <w:rPr>
          <w:color w:val="000000"/>
        </w:rPr>
        <w:tab/>
      </w:r>
      <w:r>
        <w:rPr>
          <w:color w:val="000000"/>
        </w:rPr>
        <w:tab/>
        <w:t>00313424</w:t>
      </w:r>
      <w:r>
        <w:rPr>
          <w:color w:val="000000"/>
        </w:rPr>
        <w:br/>
        <w:t xml:space="preserve">DIČ:         </w:t>
      </w:r>
      <w:r>
        <w:rPr>
          <w:color w:val="000000"/>
        </w:rPr>
        <w:tab/>
      </w:r>
      <w:r>
        <w:rPr>
          <w:color w:val="000000"/>
        </w:rPr>
        <w:tab/>
        <w:t>2021223083</w:t>
      </w:r>
      <w:r>
        <w:rPr>
          <w:color w:val="000000"/>
        </w:rPr>
        <w:br/>
        <w:t xml:space="preserve">Telefón:   </w:t>
      </w:r>
      <w:r>
        <w:rPr>
          <w:color w:val="000000"/>
        </w:rPr>
        <w:tab/>
        <w:t xml:space="preserve"> </w:t>
      </w:r>
      <w:r>
        <w:rPr>
          <w:color w:val="000000"/>
        </w:rPr>
        <w:tab/>
        <w:t>048/6700946</w:t>
      </w:r>
      <w:r>
        <w:rPr>
          <w:color w:val="000000"/>
        </w:rPr>
        <w:br/>
        <w:t xml:space="preserve">Kontaktná osoba: </w:t>
      </w:r>
      <w:r>
        <w:rPr>
          <w:color w:val="000000"/>
        </w:rPr>
        <w:tab/>
      </w:r>
      <w:r>
        <w:rPr>
          <w:color w:val="000000"/>
        </w:rPr>
        <w:tab/>
        <w:t>poverený zamestnanec</w:t>
      </w:r>
      <w:r>
        <w:rPr>
          <w:color w:val="000000"/>
        </w:rPr>
        <w:br/>
        <w:t xml:space="preserve">e-mail: </w:t>
      </w:r>
      <w:r>
        <w:rPr>
          <w:color w:val="000000"/>
        </w:rPr>
        <w:tab/>
      </w:r>
      <w:r>
        <w:rPr>
          <w:color w:val="000000"/>
        </w:rPr>
        <w:tab/>
      </w:r>
      <w:r>
        <w:rPr>
          <w:color w:val="000000"/>
        </w:rPr>
        <w:tab/>
        <w:t>poverenéhp zamestnanca</w:t>
      </w:r>
      <w:r>
        <w:rPr>
          <w:color w:val="000000"/>
        </w:rPr>
        <w:br/>
      </w:r>
    </w:p>
    <w:p w:rsidR="00AE4813" w:rsidRPr="00600B33" w:rsidRDefault="00AE4813" w:rsidP="00600B33">
      <w:pPr>
        <w:rPr>
          <w:b/>
        </w:rPr>
      </w:pPr>
      <w:r>
        <w:rPr>
          <w:b/>
          <w:color w:val="000000"/>
        </w:rPr>
        <w:t xml:space="preserve">2. </w:t>
      </w:r>
      <w:r w:rsidRPr="00600B33">
        <w:rPr>
          <w:b/>
          <w:color w:val="000000"/>
        </w:rPr>
        <w:t xml:space="preserve">Názov zákazky: </w:t>
      </w:r>
    </w:p>
    <w:p w:rsidR="00AE4813" w:rsidRDefault="00AE4813" w:rsidP="005059BE">
      <w:pPr>
        <w:jc w:val="both"/>
        <w:rPr>
          <w:b/>
        </w:rPr>
      </w:pPr>
      <w:r>
        <w:rPr>
          <w:b/>
        </w:rPr>
        <w:t>CPV:</w:t>
      </w:r>
    </w:p>
    <w:p w:rsidR="00AE4813" w:rsidRPr="00600B33" w:rsidRDefault="00AE4813" w:rsidP="005059BE">
      <w:pPr>
        <w:jc w:val="both"/>
      </w:pPr>
      <w:r w:rsidRPr="00600B33">
        <w:t>Hlavný predmet</w:t>
      </w:r>
    </w:p>
    <w:p w:rsidR="00AE4813" w:rsidRPr="00600B33" w:rsidRDefault="00AE4813" w:rsidP="005059BE">
      <w:pPr>
        <w:jc w:val="both"/>
      </w:pPr>
    </w:p>
    <w:p w:rsidR="00AE4813" w:rsidRPr="00600B33" w:rsidRDefault="00AE4813" w:rsidP="005059BE">
      <w:pPr>
        <w:jc w:val="both"/>
      </w:pPr>
      <w:r w:rsidRPr="00600B33">
        <w:t>Vedľajší predmet:</w:t>
      </w:r>
    </w:p>
    <w:p w:rsidR="00AE4813" w:rsidRDefault="00AE4813" w:rsidP="00600B33">
      <w:pPr>
        <w:jc w:val="both"/>
        <w:rPr>
          <w:b/>
        </w:rPr>
      </w:pPr>
    </w:p>
    <w:p w:rsidR="00AE4813" w:rsidRDefault="00AE4813" w:rsidP="00600B33">
      <w:pPr>
        <w:numPr>
          <w:ilvl w:val="0"/>
          <w:numId w:val="5"/>
        </w:numPr>
        <w:tabs>
          <w:tab w:val="clear" w:pos="360"/>
          <w:tab w:val="num" w:pos="180"/>
        </w:tabs>
        <w:ind w:left="180" w:hanging="180"/>
        <w:jc w:val="both"/>
        <w:rPr>
          <w:b/>
        </w:rPr>
      </w:pPr>
      <w:r>
        <w:rPr>
          <w:b/>
        </w:rPr>
        <w:t xml:space="preserve"> Zoznam oslovených potenciálnych dodávateľov</w:t>
      </w:r>
    </w:p>
    <w:p w:rsidR="00AE4813" w:rsidRDefault="00AE4813" w:rsidP="00600B33">
      <w:pPr>
        <w:jc w:val="both"/>
        <w:rPr>
          <w:b/>
        </w:rPr>
      </w:pPr>
    </w:p>
    <w:p w:rsidR="00AE4813" w:rsidRDefault="00AE4813" w:rsidP="00600B33">
      <w:pPr>
        <w:numPr>
          <w:ilvl w:val="0"/>
          <w:numId w:val="5"/>
        </w:numPr>
        <w:tabs>
          <w:tab w:val="clear" w:pos="360"/>
          <w:tab w:val="num" w:pos="180"/>
        </w:tabs>
        <w:ind w:left="180" w:hanging="180"/>
        <w:jc w:val="both"/>
        <w:rPr>
          <w:b/>
        </w:rPr>
      </w:pPr>
      <w:r>
        <w:rPr>
          <w:b/>
        </w:rPr>
        <w:t xml:space="preserve"> Zoznam uchádzačov, ktorí predložili cenovú ponuku a ich návhy na plnenie jednotlivých kritérií a stanovenie poradia úspešnosti od 1 do ...........</w:t>
      </w:r>
    </w:p>
    <w:p w:rsidR="00AE4813" w:rsidRDefault="00AE4813" w:rsidP="00C4489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1417"/>
        <w:gridCol w:w="1701"/>
        <w:gridCol w:w="1798"/>
        <w:gridCol w:w="1003"/>
      </w:tblGrid>
      <w:tr w:rsidR="00AE4813" w:rsidRPr="00F7664B" w:rsidTr="005F7121">
        <w:tc>
          <w:tcPr>
            <w:tcW w:w="3369" w:type="dxa"/>
          </w:tcPr>
          <w:p w:rsidR="00AE4813" w:rsidRPr="00C4489D" w:rsidRDefault="00AE4813" w:rsidP="005F7121">
            <w:pPr>
              <w:jc w:val="center"/>
            </w:pPr>
            <w:r w:rsidRPr="00C4489D">
              <w:t>uchádzač</w:t>
            </w:r>
          </w:p>
        </w:tc>
        <w:tc>
          <w:tcPr>
            <w:tcW w:w="1417" w:type="dxa"/>
          </w:tcPr>
          <w:p w:rsidR="00AE4813" w:rsidRPr="00C4489D" w:rsidRDefault="00AE4813" w:rsidP="005F7121">
            <w:pPr>
              <w:jc w:val="center"/>
            </w:pPr>
            <w:r>
              <w:t xml:space="preserve">dátum </w:t>
            </w:r>
            <w:r w:rsidRPr="00C4489D">
              <w:t>doručenie ponuky</w:t>
            </w:r>
          </w:p>
        </w:tc>
        <w:tc>
          <w:tcPr>
            <w:tcW w:w="1701" w:type="dxa"/>
          </w:tcPr>
          <w:p w:rsidR="00AE4813" w:rsidRPr="00C4489D" w:rsidRDefault="00AE4813" w:rsidP="005F7121">
            <w:pPr>
              <w:jc w:val="center"/>
            </w:pPr>
            <w:r w:rsidRPr="00C4489D">
              <w:t>cena bez DPH</w:t>
            </w:r>
          </w:p>
        </w:tc>
        <w:tc>
          <w:tcPr>
            <w:tcW w:w="1798" w:type="dxa"/>
          </w:tcPr>
          <w:p w:rsidR="00AE4813" w:rsidRPr="00C4489D" w:rsidRDefault="00AE4813" w:rsidP="005F7121">
            <w:pPr>
              <w:jc w:val="center"/>
            </w:pPr>
            <w:r w:rsidRPr="00C4489D">
              <w:t>cena s DPH</w:t>
            </w:r>
          </w:p>
        </w:tc>
        <w:tc>
          <w:tcPr>
            <w:tcW w:w="1003" w:type="dxa"/>
          </w:tcPr>
          <w:p w:rsidR="00AE4813" w:rsidRPr="00C4489D" w:rsidRDefault="00AE4813" w:rsidP="005F7121">
            <w:pPr>
              <w:jc w:val="center"/>
            </w:pPr>
            <w:r w:rsidRPr="00C4489D">
              <w:t>poradie</w:t>
            </w:r>
          </w:p>
          <w:p w:rsidR="00AE4813" w:rsidRPr="00C4489D" w:rsidRDefault="00AE4813" w:rsidP="005F7121">
            <w:pPr>
              <w:jc w:val="center"/>
            </w:pPr>
          </w:p>
        </w:tc>
      </w:tr>
      <w:tr w:rsidR="00AE4813" w:rsidRPr="00F7664B" w:rsidTr="005F7121">
        <w:tc>
          <w:tcPr>
            <w:tcW w:w="3369" w:type="dxa"/>
          </w:tcPr>
          <w:p w:rsidR="00AE4813" w:rsidRPr="00F7664B" w:rsidRDefault="00AE4813" w:rsidP="005F7121">
            <w:pPr>
              <w:jc w:val="both"/>
              <w:rPr>
                <w:b/>
              </w:rPr>
            </w:pPr>
          </w:p>
        </w:tc>
        <w:tc>
          <w:tcPr>
            <w:tcW w:w="1417" w:type="dxa"/>
          </w:tcPr>
          <w:p w:rsidR="00AE4813" w:rsidRPr="00F7664B" w:rsidRDefault="00AE4813" w:rsidP="005F7121">
            <w:pPr>
              <w:jc w:val="right"/>
            </w:pPr>
          </w:p>
        </w:tc>
        <w:tc>
          <w:tcPr>
            <w:tcW w:w="1701" w:type="dxa"/>
          </w:tcPr>
          <w:p w:rsidR="00AE4813" w:rsidRPr="00F7664B" w:rsidRDefault="00AE4813" w:rsidP="005F7121">
            <w:pPr>
              <w:jc w:val="right"/>
            </w:pPr>
          </w:p>
        </w:tc>
        <w:tc>
          <w:tcPr>
            <w:tcW w:w="1798" w:type="dxa"/>
          </w:tcPr>
          <w:p w:rsidR="00AE4813" w:rsidRPr="00F7664B" w:rsidRDefault="00AE4813" w:rsidP="005F7121">
            <w:pPr>
              <w:jc w:val="right"/>
            </w:pPr>
          </w:p>
        </w:tc>
        <w:tc>
          <w:tcPr>
            <w:tcW w:w="1003" w:type="dxa"/>
          </w:tcPr>
          <w:p w:rsidR="00AE4813" w:rsidRPr="00F7664B" w:rsidRDefault="00AE4813" w:rsidP="005F7121">
            <w:pPr>
              <w:jc w:val="right"/>
            </w:pPr>
          </w:p>
        </w:tc>
      </w:tr>
      <w:tr w:rsidR="00AE4813" w:rsidRPr="00F7664B" w:rsidTr="005F7121">
        <w:tc>
          <w:tcPr>
            <w:tcW w:w="3369" w:type="dxa"/>
          </w:tcPr>
          <w:p w:rsidR="00AE4813" w:rsidRPr="00F7664B" w:rsidRDefault="00AE4813" w:rsidP="005F7121">
            <w:pPr>
              <w:jc w:val="both"/>
              <w:rPr>
                <w:b/>
              </w:rPr>
            </w:pPr>
          </w:p>
        </w:tc>
        <w:tc>
          <w:tcPr>
            <w:tcW w:w="1417" w:type="dxa"/>
          </w:tcPr>
          <w:p w:rsidR="00AE4813" w:rsidRPr="00F7664B" w:rsidRDefault="00AE4813" w:rsidP="005F7121">
            <w:pPr>
              <w:jc w:val="right"/>
            </w:pPr>
          </w:p>
        </w:tc>
        <w:tc>
          <w:tcPr>
            <w:tcW w:w="1701" w:type="dxa"/>
          </w:tcPr>
          <w:p w:rsidR="00AE4813" w:rsidRPr="00F7664B" w:rsidRDefault="00AE4813" w:rsidP="005F7121">
            <w:pPr>
              <w:jc w:val="right"/>
            </w:pPr>
          </w:p>
        </w:tc>
        <w:tc>
          <w:tcPr>
            <w:tcW w:w="1798" w:type="dxa"/>
          </w:tcPr>
          <w:p w:rsidR="00AE4813" w:rsidRPr="00F7664B" w:rsidRDefault="00AE4813" w:rsidP="005F7121">
            <w:pPr>
              <w:jc w:val="right"/>
            </w:pPr>
          </w:p>
        </w:tc>
        <w:tc>
          <w:tcPr>
            <w:tcW w:w="1003" w:type="dxa"/>
          </w:tcPr>
          <w:p w:rsidR="00AE4813" w:rsidRPr="00F7664B" w:rsidRDefault="00AE4813" w:rsidP="005F7121">
            <w:pPr>
              <w:jc w:val="right"/>
            </w:pPr>
          </w:p>
        </w:tc>
      </w:tr>
      <w:tr w:rsidR="00AE4813" w:rsidRPr="00F7664B" w:rsidTr="005F7121">
        <w:tc>
          <w:tcPr>
            <w:tcW w:w="3369" w:type="dxa"/>
          </w:tcPr>
          <w:p w:rsidR="00AE4813" w:rsidRPr="00F7664B" w:rsidRDefault="00AE4813" w:rsidP="005F7121">
            <w:pPr>
              <w:jc w:val="both"/>
              <w:rPr>
                <w:b/>
              </w:rPr>
            </w:pPr>
          </w:p>
        </w:tc>
        <w:tc>
          <w:tcPr>
            <w:tcW w:w="1417" w:type="dxa"/>
          </w:tcPr>
          <w:p w:rsidR="00AE4813" w:rsidRPr="00F7664B" w:rsidRDefault="00AE4813" w:rsidP="005F7121">
            <w:pPr>
              <w:jc w:val="right"/>
            </w:pPr>
          </w:p>
        </w:tc>
        <w:tc>
          <w:tcPr>
            <w:tcW w:w="1701" w:type="dxa"/>
          </w:tcPr>
          <w:p w:rsidR="00AE4813" w:rsidRPr="00F7664B" w:rsidRDefault="00AE4813" w:rsidP="005F7121">
            <w:pPr>
              <w:jc w:val="right"/>
            </w:pPr>
          </w:p>
        </w:tc>
        <w:tc>
          <w:tcPr>
            <w:tcW w:w="1798" w:type="dxa"/>
          </w:tcPr>
          <w:p w:rsidR="00AE4813" w:rsidRPr="00F7664B" w:rsidRDefault="00AE4813" w:rsidP="005F7121">
            <w:pPr>
              <w:jc w:val="right"/>
            </w:pPr>
          </w:p>
        </w:tc>
        <w:tc>
          <w:tcPr>
            <w:tcW w:w="1003" w:type="dxa"/>
          </w:tcPr>
          <w:p w:rsidR="00AE4813" w:rsidRPr="00F7664B" w:rsidRDefault="00AE4813" w:rsidP="005F7121">
            <w:pPr>
              <w:jc w:val="right"/>
            </w:pPr>
          </w:p>
        </w:tc>
      </w:tr>
      <w:tr w:rsidR="00AE4813" w:rsidRPr="00F7664B" w:rsidTr="005F7121">
        <w:tc>
          <w:tcPr>
            <w:tcW w:w="3369" w:type="dxa"/>
          </w:tcPr>
          <w:p w:rsidR="00AE4813" w:rsidRPr="00F7664B" w:rsidRDefault="00AE4813" w:rsidP="005F7121">
            <w:pPr>
              <w:jc w:val="both"/>
              <w:rPr>
                <w:b/>
              </w:rPr>
            </w:pPr>
          </w:p>
        </w:tc>
        <w:tc>
          <w:tcPr>
            <w:tcW w:w="1417" w:type="dxa"/>
          </w:tcPr>
          <w:p w:rsidR="00AE4813" w:rsidRPr="00F7664B" w:rsidRDefault="00AE4813" w:rsidP="005F7121">
            <w:pPr>
              <w:jc w:val="right"/>
            </w:pPr>
          </w:p>
        </w:tc>
        <w:tc>
          <w:tcPr>
            <w:tcW w:w="1701" w:type="dxa"/>
          </w:tcPr>
          <w:p w:rsidR="00AE4813" w:rsidRPr="00F7664B" w:rsidRDefault="00AE4813" w:rsidP="005F7121">
            <w:pPr>
              <w:jc w:val="right"/>
            </w:pPr>
          </w:p>
        </w:tc>
        <w:tc>
          <w:tcPr>
            <w:tcW w:w="1798" w:type="dxa"/>
          </w:tcPr>
          <w:p w:rsidR="00AE4813" w:rsidRPr="00F7664B" w:rsidRDefault="00AE4813" w:rsidP="005F7121">
            <w:pPr>
              <w:jc w:val="right"/>
            </w:pPr>
          </w:p>
        </w:tc>
        <w:tc>
          <w:tcPr>
            <w:tcW w:w="1003" w:type="dxa"/>
          </w:tcPr>
          <w:p w:rsidR="00AE4813" w:rsidRPr="00F7664B" w:rsidRDefault="00AE4813" w:rsidP="005F7121">
            <w:pPr>
              <w:jc w:val="right"/>
            </w:pPr>
          </w:p>
        </w:tc>
      </w:tr>
      <w:tr w:rsidR="00AE4813" w:rsidRPr="00F7664B" w:rsidTr="005F7121">
        <w:tc>
          <w:tcPr>
            <w:tcW w:w="3369" w:type="dxa"/>
          </w:tcPr>
          <w:p w:rsidR="00AE4813" w:rsidRPr="00F7664B" w:rsidRDefault="00AE4813" w:rsidP="005F7121">
            <w:pPr>
              <w:jc w:val="both"/>
              <w:rPr>
                <w:b/>
              </w:rPr>
            </w:pPr>
          </w:p>
        </w:tc>
        <w:tc>
          <w:tcPr>
            <w:tcW w:w="1417" w:type="dxa"/>
          </w:tcPr>
          <w:p w:rsidR="00AE4813" w:rsidRPr="00F7664B" w:rsidRDefault="00AE4813" w:rsidP="005F7121">
            <w:pPr>
              <w:jc w:val="right"/>
            </w:pPr>
          </w:p>
        </w:tc>
        <w:tc>
          <w:tcPr>
            <w:tcW w:w="1701" w:type="dxa"/>
          </w:tcPr>
          <w:p w:rsidR="00AE4813" w:rsidRPr="00F7664B" w:rsidRDefault="00AE4813" w:rsidP="005F7121">
            <w:pPr>
              <w:jc w:val="right"/>
            </w:pPr>
          </w:p>
        </w:tc>
        <w:tc>
          <w:tcPr>
            <w:tcW w:w="1798" w:type="dxa"/>
          </w:tcPr>
          <w:p w:rsidR="00AE4813" w:rsidRPr="00F7664B" w:rsidRDefault="00AE4813" w:rsidP="005F7121">
            <w:pPr>
              <w:jc w:val="right"/>
            </w:pPr>
          </w:p>
        </w:tc>
        <w:tc>
          <w:tcPr>
            <w:tcW w:w="1003" w:type="dxa"/>
          </w:tcPr>
          <w:p w:rsidR="00AE4813" w:rsidRPr="00F7664B" w:rsidRDefault="00AE4813" w:rsidP="005F7121">
            <w:pPr>
              <w:jc w:val="right"/>
            </w:pPr>
          </w:p>
        </w:tc>
      </w:tr>
    </w:tbl>
    <w:p w:rsidR="00AE4813" w:rsidRDefault="00AE4813" w:rsidP="00C4489D">
      <w:pPr>
        <w:jc w:val="both"/>
        <w:rPr>
          <w:b/>
        </w:rPr>
      </w:pPr>
    </w:p>
    <w:p w:rsidR="00AE4813" w:rsidRDefault="00AE4813" w:rsidP="00600B33">
      <w:pPr>
        <w:jc w:val="both"/>
        <w:rPr>
          <w:b/>
        </w:rPr>
      </w:pPr>
    </w:p>
    <w:p w:rsidR="00AE4813" w:rsidRDefault="00AE4813" w:rsidP="00600B33">
      <w:pPr>
        <w:numPr>
          <w:ilvl w:val="0"/>
          <w:numId w:val="5"/>
        </w:numPr>
        <w:tabs>
          <w:tab w:val="clear" w:pos="360"/>
          <w:tab w:val="num" w:pos="180"/>
        </w:tabs>
        <w:ind w:left="180" w:hanging="180"/>
        <w:jc w:val="both"/>
        <w:rPr>
          <w:b/>
        </w:rPr>
      </w:pPr>
      <w:r>
        <w:rPr>
          <w:b/>
        </w:rPr>
        <w:t xml:space="preserve"> Identifikácia vybraného uchádzača a návhu na predmet plnenia</w:t>
      </w:r>
    </w:p>
    <w:p w:rsidR="00AE4813" w:rsidRDefault="00AE4813" w:rsidP="00600B33">
      <w:pPr>
        <w:jc w:val="both"/>
        <w:rPr>
          <w:b/>
        </w:rPr>
      </w:pPr>
    </w:p>
    <w:p w:rsidR="00AE4813" w:rsidRDefault="00AE4813" w:rsidP="00600B33">
      <w:pPr>
        <w:numPr>
          <w:ilvl w:val="0"/>
          <w:numId w:val="5"/>
        </w:numPr>
        <w:tabs>
          <w:tab w:val="clear" w:pos="360"/>
          <w:tab w:val="num" w:pos="180"/>
        </w:tabs>
        <w:ind w:left="180" w:hanging="180"/>
        <w:jc w:val="both"/>
        <w:rPr>
          <w:b/>
        </w:rPr>
      </w:pPr>
      <w:r>
        <w:rPr>
          <w:b/>
        </w:rPr>
        <w:t xml:space="preserve"> Odôvodnenie výberu</w:t>
      </w:r>
    </w:p>
    <w:p w:rsidR="00AE4813" w:rsidRDefault="00AE4813" w:rsidP="00C4489D">
      <w:pPr>
        <w:jc w:val="both"/>
        <w:rPr>
          <w:b/>
        </w:rPr>
      </w:pPr>
    </w:p>
    <w:p w:rsidR="00AE4813" w:rsidRDefault="00AE4813" w:rsidP="00C354E6">
      <w:pPr>
        <w:numPr>
          <w:ilvl w:val="0"/>
          <w:numId w:val="5"/>
        </w:numPr>
        <w:jc w:val="both"/>
        <w:rPr>
          <w:b/>
        </w:rPr>
      </w:pPr>
      <w:r>
        <w:rPr>
          <w:b/>
        </w:rPr>
        <w:t xml:space="preserve">Ostatné skutočnosti </w:t>
      </w:r>
    </w:p>
    <w:p w:rsidR="00AE4813" w:rsidRDefault="00AE4813" w:rsidP="00C354E6">
      <w:pPr>
        <w:jc w:val="both"/>
        <w:rPr>
          <w:b/>
        </w:rPr>
      </w:pPr>
    </w:p>
    <w:p w:rsidR="00AE4813" w:rsidRDefault="00AE4813" w:rsidP="00C354E6">
      <w:pPr>
        <w:jc w:val="both"/>
        <w:rPr>
          <w:b/>
        </w:rPr>
      </w:pPr>
    </w:p>
    <w:p w:rsidR="00AE4813" w:rsidRDefault="00AE4813" w:rsidP="00C4489D">
      <w:pPr>
        <w:jc w:val="both"/>
        <w:rPr>
          <w:b/>
        </w:rPr>
      </w:pPr>
    </w:p>
    <w:p w:rsidR="00AE4813" w:rsidRDefault="00AE4813" w:rsidP="00C4489D">
      <w:pPr>
        <w:jc w:val="both"/>
        <w:rPr>
          <w:i/>
        </w:rPr>
      </w:pPr>
    </w:p>
    <w:p w:rsidR="00AE4813" w:rsidRDefault="00AE4813" w:rsidP="00C4489D">
      <w:pPr>
        <w:jc w:val="both"/>
        <w:rPr>
          <w:i/>
        </w:rPr>
      </w:pPr>
    </w:p>
    <w:p w:rsidR="00AE4813" w:rsidRDefault="00AE4813" w:rsidP="00C4489D">
      <w:pPr>
        <w:jc w:val="both"/>
        <w:rPr>
          <w:i/>
        </w:rPr>
      </w:pPr>
    </w:p>
    <w:p w:rsidR="00AE4813" w:rsidRDefault="00AE4813" w:rsidP="00C4489D">
      <w:pPr>
        <w:jc w:val="both"/>
        <w:rPr>
          <w:i/>
        </w:rPr>
      </w:pPr>
    </w:p>
    <w:p w:rsidR="00AE4813" w:rsidRDefault="00AE4813" w:rsidP="00C4489D">
      <w:pPr>
        <w:jc w:val="both"/>
        <w:rPr>
          <w:i/>
        </w:rPr>
      </w:pPr>
    </w:p>
    <w:p w:rsidR="00AE4813" w:rsidRDefault="00AE4813" w:rsidP="00C4489D">
      <w:pPr>
        <w:jc w:val="both"/>
        <w:rPr>
          <w:i/>
        </w:rPr>
      </w:pPr>
      <w:r w:rsidRPr="00C4489D">
        <w:rPr>
          <w:i/>
        </w:rPr>
        <w:t xml:space="preserve">Tento záznam je súčasne aj vyhlásením osôb zúčastňujúcich sa na výbere </w:t>
      </w:r>
      <w:r>
        <w:rPr>
          <w:i/>
        </w:rPr>
        <w:t>vhodného uchádzača</w:t>
      </w:r>
      <w:r w:rsidRPr="00C4489D">
        <w:rPr>
          <w:i/>
        </w:rPr>
        <w:t xml:space="preserve"> o ich nestrannosti pri výbere vhodného uchádzača </w:t>
      </w:r>
      <w:r>
        <w:rPr>
          <w:i/>
        </w:rPr>
        <w:t>:</w:t>
      </w:r>
    </w:p>
    <w:p w:rsidR="00AE4813" w:rsidRDefault="00AE4813" w:rsidP="00C4489D">
      <w:pPr>
        <w:jc w:val="both"/>
        <w:rPr>
          <w:i/>
        </w:rPr>
      </w:pPr>
    </w:p>
    <w:p w:rsidR="00AE4813" w:rsidRDefault="00AE4813" w:rsidP="00C4489D">
      <w:pPr>
        <w:jc w:val="both"/>
        <w:rPr>
          <w:i/>
        </w:rPr>
      </w:pPr>
      <w:r>
        <w:rPr>
          <w:i/>
        </w:rPr>
        <w:t xml:space="preserve">Meno a priezvisko osôb zúčastnených na vyhodnotení ponúk:                    Podpis </w:t>
      </w:r>
    </w:p>
    <w:p w:rsidR="00AE4813" w:rsidRDefault="00AE4813" w:rsidP="00C4489D">
      <w:pPr>
        <w:jc w:val="both"/>
        <w:rPr>
          <w:i/>
        </w:rPr>
      </w:pPr>
      <w:r>
        <w:rPr>
          <w:i/>
        </w:rPr>
        <w:t>1.                                                                                                                   .................</w:t>
      </w:r>
    </w:p>
    <w:p w:rsidR="00AE4813" w:rsidRPr="00C4489D" w:rsidRDefault="00AE4813" w:rsidP="00C4489D">
      <w:pPr>
        <w:jc w:val="both"/>
        <w:rPr>
          <w:i/>
        </w:rPr>
      </w:pPr>
      <w:r>
        <w:rPr>
          <w:i/>
        </w:rPr>
        <w:t>2.                                                                                                                   .................</w:t>
      </w:r>
    </w:p>
    <w:p w:rsidR="00AE4813" w:rsidRPr="00C354E6" w:rsidRDefault="00AE4813" w:rsidP="00600B33">
      <w:pPr>
        <w:jc w:val="both"/>
        <w:rPr>
          <w:i/>
        </w:rPr>
      </w:pPr>
      <w:r w:rsidRPr="00C354E6">
        <w:rPr>
          <w:i/>
        </w:rPr>
        <w:t>3.</w:t>
      </w:r>
      <w:r>
        <w:rPr>
          <w:i/>
        </w:rPr>
        <w:t xml:space="preserve">                                                                                                                   ..................</w:t>
      </w:r>
    </w:p>
    <w:p w:rsidR="00AE4813" w:rsidRDefault="00AE4813" w:rsidP="005059BE">
      <w:pPr>
        <w:jc w:val="both"/>
      </w:pPr>
    </w:p>
    <w:p w:rsidR="00AE4813" w:rsidRDefault="00AE4813" w:rsidP="005059BE">
      <w:pPr>
        <w:jc w:val="both"/>
      </w:pPr>
      <w:r>
        <w:t>V Heľpe, dňa .........................</w:t>
      </w:r>
    </w:p>
    <w:p w:rsidR="00AE4813" w:rsidRDefault="00AE4813" w:rsidP="005059BE">
      <w:pPr>
        <w:jc w:val="both"/>
      </w:pPr>
      <w:r>
        <w:t>Vypracovala:</w:t>
      </w:r>
    </w:p>
    <w:p w:rsidR="00AE4813" w:rsidRDefault="00AE4813" w:rsidP="00C354E6">
      <w:r>
        <w:t>(Meno a priezvisko  poverenej  osoby na vyhodnotenie ponúk )</w:t>
      </w:r>
    </w:p>
    <w:p w:rsidR="00AE4813" w:rsidRDefault="00AE4813" w:rsidP="00C354E6">
      <w:r>
        <w:t xml:space="preserve">  </w:t>
      </w:r>
    </w:p>
    <w:p w:rsidR="00AE4813" w:rsidRDefault="00AE4813" w:rsidP="005059BE">
      <w:pPr>
        <w:jc w:val="both"/>
      </w:pPr>
      <w:r>
        <w:t>Podpis                .............................</w:t>
      </w:r>
    </w:p>
    <w:p w:rsidR="00AE4813" w:rsidRDefault="00AE4813" w:rsidP="005059BE">
      <w:pPr>
        <w:jc w:val="both"/>
      </w:pPr>
    </w:p>
    <w:p w:rsidR="00AE4813" w:rsidRDefault="00AE4813" w:rsidP="005059BE">
      <w:pPr>
        <w:jc w:val="both"/>
      </w:pPr>
      <w:r>
        <w:t xml:space="preserve">Schválil: </w:t>
      </w:r>
    </w:p>
    <w:p w:rsidR="00AE4813" w:rsidRDefault="00AE4813" w:rsidP="005059BE">
      <w:pPr>
        <w:jc w:val="both"/>
      </w:pPr>
      <w:r>
        <w:t xml:space="preserve">Peter Hyriak- starosta obce </w:t>
      </w:r>
      <w:r>
        <w:tab/>
      </w:r>
      <w:r>
        <w:tab/>
      </w:r>
      <w:r>
        <w:tab/>
      </w:r>
      <w:r>
        <w:tab/>
      </w:r>
      <w:r>
        <w:tab/>
        <w:t xml:space="preserve">    </w:t>
      </w:r>
    </w:p>
    <w:p w:rsidR="00AE4813" w:rsidRDefault="00AE4813" w:rsidP="005059BE">
      <w:pPr>
        <w:jc w:val="both"/>
      </w:pPr>
    </w:p>
    <w:p w:rsidR="00AE4813" w:rsidRDefault="00AE4813" w:rsidP="005059BE">
      <w:pPr>
        <w:jc w:val="both"/>
      </w:pPr>
    </w:p>
    <w:p w:rsidR="00AE4813" w:rsidRPr="00160998" w:rsidRDefault="00AE4813" w:rsidP="005059BE">
      <w:pPr>
        <w:jc w:val="both"/>
        <w:rPr>
          <w:b/>
        </w:rPr>
      </w:pPr>
      <w:r>
        <w:t>Podpis                .............................</w:t>
      </w: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Default="00AE4813" w:rsidP="005059BE">
      <w:pPr>
        <w:jc w:val="both"/>
      </w:pPr>
    </w:p>
    <w:p w:rsidR="00AE4813" w:rsidRPr="00621E0F" w:rsidRDefault="00AE4813" w:rsidP="005059BE">
      <w:pPr>
        <w:jc w:val="both"/>
        <w:rPr>
          <w:b/>
        </w:rPr>
      </w:pPr>
      <w:r w:rsidRPr="00621E0F">
        <w:rPr>
          <w:b/>
        </w:rPr>
        <w:t>Príloha č. 5</w:t>
      </w:r>
    </w:p>
    <w:p w:rsidR="00AE4813" w:rsidRDefault="00AE4813" w:rsidP="005059BE">
      <w:pPr>
        <w:jc w:val="both"/>
      </w:pPr>
      <w:r>
        <w:t xml:space="preserve">                                                                                               </w:t>
      </w:r>
    </w:p>
    <w:p w:rsidR="00AE4813" w:rsidRDefault="00AE4813" w:rsidP="005059BE">
      <w:pPr>
        <w:jc w:val="both"/>
      </w:pPr>
      <w:r>
        <w:t xml:space="preserve">                                                                                                Názov a adresa uchádzača</w:t>
      </w:r>
    </w:p>
    <w:p w:rsidR="00AE4813" w:rsidRDefault="00AE4813" w:rsidP="00420877">
      <w:pPr>
        <w:ind w:left="4956" w:firstLine="708"/>
        <w:rPr>
          <w:b/>
        </w:rPr>
      </w:pPr>
      <w:r>
        <w:rPr>
          <w:b/>
          <w:sz w:val="32"/>
          <w:szCs w:val="32"/>
        </w:rPr>
        <w:tab/>
      </w:r>
    </w:p>
    <w:p w:rsidR="00AE4813" w:rsidRDefault="00AE4813" w:rsidP="00420877">
      <w:pPr>
        <w:ind w:left="4248" w:firstLine="708"/>
        <w:rPr>
          <w:b/>
          <w:sz w:val="22"/>
          <w:szCs w:val="22"/>
        </w:rPr>
      </w:pPr>
      <w:r>
        <w:rPr>
          <w:b/>
          <w:sz w:val="22"/>
          <w:szCs w:val="22"/>
        </w:rPr>
        <w:t xml:space="preserve">             ––––––––––––––––––––––</w:t>
      </w:r>
    </w:p>
    <w:p w:rsidR="00AE4813" w:rsidRDefault="00AE4813" w:rsidP="00420877">
      <w:pPr>
        <w:rPr>
          <w:sz w:val="22"/>
          <w:szCs w:val="22"/>
        </w:rPr>
      </w:pPr>
    </w:p>
    <w:p w:rsidR="00AE4813" w:rsidRDefault="00AE4813" w:rsidP="00420877">
      <w:pPr>
        <w:widowControl w:val="0"/>
        <w:tabs>
          <w:tab w:val="left" w:pos="2835"/>
          <w:tab w:val="left" w:pos="5103"/>
          <w:tab w:val="left" w:pos="7230"/>
        </w:tabs>
        <w:rPr>
          <w:sz w:val="22"/>
        </w:rPr>
      </w:pPr>
      <w:r>
        <w:rPr>
          <w:sz w:val="22"/>
        </w:rPr>
        <w:t xml:space="preserve">                                                                                                        V Heľpe dňa </w:t>
      </w:r>
    </w:p>
    <w:p w:rsidR="00AE4813" w:rsidRPr="00420877" w:rsidRDefault="00AE4813" w:rsidP="00420877">
      <w:r w:rsidRPr="00420877">
        <w:t xml:space="preserve">                </w:t>
      </w:r>
      <w:r w:rsidRPr="00420877">
        <w:tab/>
        <w:t xml:space="preserve">           </w:t>
      </w:r>
      <w:r w:rsidRPr="00420877">
        <w:tab/>
      </w:r>
    </w:p>
    <w:p w:rsidR="00AE4813" w:rsidRPr="00621E0F" w:rsidRDefault="00AE4813" w:rsidP="00621E0F">
      <w:pPr>
        <w:ind w:left="709" w:hanging="709"/>
        <w:rPr>
          <w:b/>
          <w:u w:val="single"/>
        </w:rPr>
      </w:pPr>
      <w:r w:rsidRPr="00621E0F">
        <w:rPr>
          <w:b/>
          <w:u w:val="single"/>
        </w:rPr>
        <w:t>VEC:  Oznámenie výsledku verejného obstarávania</w:t>
      </w:r>
    </w:p>
    <w:p w:rsidR="00AE4813" w:rsidRPr="00420877" w:rsidRDefault="00AE4813" w:rsidP="00420877">
      <w:r w:rsidRPr="00420877">
        <w:tab/>
      </w:r>
    </w:p>
    <w:p w:rsidR="00AE4813" w:rsidRDefault="00AE4813" w:rsidP="00420877">
      <w:pPr>
        <w:jc w:val="both"/>
      </w:pPr>
      <w:r>
        <w:t xml:space="preserve">     Obec Heľpa</w:t>
      </w:r>
      <w:r w:rsidRPr="00420877">
        <w:t xml:space="preserve">, ako verejný obstarávateľ v zmysle § 6 ods.1 písm.b) zákona č. 25/2006 Z.z. o verejnom obstarávaní a o zmene a doplnení niektorých zákonov v znení neskorších zákonov (ďalej len „zákon o verejnom obstarávaní“) na verejné obstarávanie zákazky na </w:t>
      </w:r>
      <w:r>
        <w:t xml:space="preserve"> „ názov zákazky</w:t>
      </w:r>
      <w:r w:rsidRPr="00420877">
        <w:rPr>
          <w:b/>
        </w:rPr>
        <w:t>“</w:t>
      </w:r>
      <w:r>
        <w:rPr>
          <w:b/>
        </w:rPr>
        <w:t xml:space="preserve"> </w:t>
      </w:r>
      <w:r w:rsidRPr="00420877">
        <w:t xml:space="preserve">v zmysle § 9 ods.9 zákona o verejnom obstarávaní </w:t>
      </w:r>
      <w:r>
        <w:t xml:space="preserve">, </w:t>
      </w:r>
      <w:r w:rsidRPr="00420877">
        <w:t xml:space="preserve">Vám týmto oznamuje výsledok </w:t>
      </w:r>
      <w:r>
        <w:t xml:space="preserve">verejného </w:t>
      </w:r>
      <w:r w:rsidRPr="00420877">
        <w:t xml:space="preserve">obstarávania. </w:t>
      </w:r>
    </w:p>
    <w:p w:rsidR="00AE4813" w:rsidRPr="00420877" w:rsidRDefault="00AE4813" w:rsidP="00420877">
      <w:pPr>
        <w:jc w:val="both"/>
        <w:rPr>
          <w:b/>
        </w:rPr>
      </w:pPr>
    </w:p>
    <w:p w:rsidR="00AE4813" w:rsidRPr="00420877" w:rsidRDefault="00AE4813" w:rsidP="00420877">
      <w:pPr>
        <w:tabs>
          <w:tab w:val="left" w:pos="605"/>
        </w:tabs>
        <w:jc w:val="both"/>
      </w:pPr>
      <w:r w:rsidRPr="00420877">
        <w:t>Uchádzači predložili nasledovné návrhy na plnenie jednotlivých kritérií na vyhodnotenie ponúk:</w:t>
      </w:r>
    </w:p>
    <w:p w:rsidR="00AE4813" w:rsidRPr="00420877" w:rsidRDefault="00AE4813" w:rsidP="00420877">
      <w:pPr>
        <w:tabs>
          <w:tab w:val="left" w:pos="605"/>
        </w:tabs>
        <w:jc w:val="both"/>
        <w:rPr>
          <w:bC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1"/>
        <w:gridCol w:w="2259"/>
        <w:gridCol w:w="236"/>
        <w:gridCol w:w="1191"/>
      </w:tblGrid>
      <w:tr w:rsidR="00AE4813" w:rsidRPr="00420877" w:rsidTr="00420877">
        <w:tc>
          <w:tcPr>
            <w:tcW w:w="2552" w:type="dxa"/>
            <w:tcBorders>
              <w:top w:val="single" w:sz="2" w:space="0" w:color="auto"/>
              <w:left w:val="single" w:sz="2" w:space="0" w:color="auto"/>
              <w:bottom w:val="single" w:sz="12" w:space="0" w:color="auto"/>
              <w:right w:val="single" w:sz="2" w:space="0" w:color="auto"/>
            </w:tcBorders>
            <w:vAlign w:val="center"/>
          </w:tcPr>
          <w:p w:rsidR="00AE4813" w:rsidRPr="00420877" w:rsidRDefault="00AE4813">
            <w:pPr>
              <w:rPr>
                <w:lang w:eastAsia="cs-CZ"/>
              </w:rPr>
            </w:pPr>
            <w:r w:rsidRPr="00420877">
              <w:t>Uchádzač</w:t>
            </w:r>
          </w:p>
        </w:tc>
        <w:tc>
          <w:tcPr>
            <w:tcW w:w="2551" w:type="dxa"/>
            <w:tcBorders>
              <w:top w:val="single" w:sz="2" w:space="0" w:color="auto"/>
              <w:left w:val="single" w:sz="2" w:space="0" w:color="auto"/>
              <w:bottom w:val="single" w:sz="12" w:space="0" w:color="auto"/>
              <w:right w:val="single" w:sz="2" w:space="0" w:color="auto"/>
            </w:tcBorders>
            <w:vAlign w:val="center"/>
          </w:tcPr>
          <w:p w:rsidR="00AE4813" w:rsidRPr="00420877" w:rsidRDefault="00AE4813">
            <w:pPr>
              <w:jc w:val="center"/>
              <w:rPr>
                <w:lang w:eastAsia="cs-CZ"/>
              </w:rPr>
            </w:pPr>
            <w:r w:rsidRPr="00420877">
              <w:t>Ponuková bez DPH</w:t>
            </w:r>
          </w:p>
        </w:tc>
        <w:tc>
          <w:tcPr>
            <w:tcW w:w="2259" w:type="dxa"/>
            <w:tcBorders>
              <w:top w:val="single" w:sz="2" w:space="0" w:color="auto"/>
              <w:left w:val="single" w:sz="2" w:space="0" w:color="auto"/>
              <w:bottom w:val="single" w:sz="12" w:space="0" w:color="auto"/>
              <w:right w:val="single" w:sz="2" w:space="0" w:color="auto"/>
            </w:tcBorders>
            <w:vAlign w:val="center"/>
          </w:tcPr>
          <w:p w:rsidR="00AE4813" w:rsidRPr="00420877" w:rsidRDefault="00AE4813">
            <w:pPr>
              <w:rPr>
                <w:lang w:eastAsia="cs-CZ"/>
              </w:rPr>
            </w:pPr>
            <w:r w:rsidRPr="00420877">
              <w:t>Ponuková cena s DPH</w:t>
            </w:r>
          </w:p>
        </w:tc>
        <w:tc>
          <w:tcPr>
            <w:tcW w:w="236" w:type="dxa"/>
            <w:tcBorders>
              <w:top w:val="single" w:sz="2" w:space="0" w:color="auto"/>
              <w:left w:val="single" w:sz="2" w:space="0" w:color="auto"/>
              <w:bottom w:val="single" w:sz="12" w:space="0" w:color="auto"/>
              <w:right w:val="single" w:sz="2" w:space="0" w:color="auto"/>
            </w:tcBorders>
          </w:tcPr>
          <w:p w:rsidR="00AE4813" w:rsidRPr="00420877" w:rsidRDefault="00AE4813">
            <w:pPr>
              <w:rPr>
                <w:lang w:eastAsia="cs-CZ"/>
              </w:rPr>
            </w:pPr>
          </w:p>
        </w:tc>
        <w:tc>
          <w:tcPr>
            <w:tcW w:w="1191" w:type="dxa"/>
            <w:tcBorders>
              <w:top w:val="single" w:sz="2" w:space="0" w:color="auto"/>
              <w:left w:val="single" w:sz="2" w:space="0" w:color="auto"/>
              <w:bottom w:val="single" w:sz="12" w:space="0" w:color="auto"/>
              <w:right w:val="single" w:sz="2" w:space="0" w:color="auto"/>
            </w:tcBorders>
            <w:vAlign w:val="center"/>
          </w:tcPr>
          <w:p w:rsidR="00AE4813" w:rsidRPr="00420877" w:rsidRDefault="00AE4813">
            <w:pPr>
              <w:rPr>
                <w:b/>
                <w:lang w:eastAsia="cs-CZ"/>
              </w:rPr>
            </w:pPr>
            <w:r w:rsidRPr="00420877">
              <w:rPr>
                <w:b/>
              </w:rPr>
              <w:t>Poradie</w:t>
            </w:r>
          </w:p>
        </w:tc>
      </w:tr>
      <w:tr w:rsidR="00AE4813" w:rsidRPr="00420877" w:rsidTr="00420877">
        <w:tc>
          <w:tcPr>
            <w:tcW w:w="2552" w:type="dxa"/>
            <w:vAlign w:val="center"/>
          </w:tcPr>
          <w:p w:rsidR="00AE4813" w:rsidRPr="00420877" w:rsidRDefault="00AE4813">
            <w:pPr>
              <w:rPr>
                <w:b/>
                <w:lang w:eastAsia="cs-CZ"/>
              </w:rPr>
            </w:pPr>
          </w:p>
        </w:tc>
        <w:tc>
          <w:tcPr>
            <w:tcW w:w="2551" w:type="dxa"/>
          </w:tcPr>
          <w:p w:rsidR="00AE4813" w:rsidRPr="00420877" w:rsidRDefault="00AE4813">
            <w:pPr>
              <w:jc w:val="right"/>
              <w:rPr>
                <w:lang w:eastAsia="cs-CZ"/>
              </w:rPr>
            </w:pPr>
          </w:p>
        </w:tc>
        <w:tc>
          <w:tcPr>
            <w:tcW w:w="2259" w:type="dxa"/>
          </w:tcPr>
          <w:p w:rsidR="00AE4813" w:rsidRPr="00420877" w:rsidRDefault="00AE4813">
            <w:pPr>
              <w:jc w:val="right"/>
              <w:rPr>
                <w:lang w:eastAsia="cs-CZ"/>
              </w:rPr>
            </w:pPr>
          </w:p>
        </w:tc>
        <w:tc>
          <w:tcPr>
            <w:tcW w:w="236" w:type="dxa"/>
            <w:vAlign w:val="center"/>
          </w:tcPr>
          <w:p w:rsidR="00AE4813" w:rsidRPr="00420877" w:rsidRDefault="00AE4813">
            <w:pPr>
              <w:rPr>
                <w:lang w:eastAsia="cs-CZ"/>
              </w:rPr>
            </w:pPr>
          </w:p>
        </w:tc>
        <w:tc>
          <w:tcPr>
            <w:tcW w:w="1191" w:type="dxa"/>
            <w:vAlign w:val="center"/>
          </w:tcPr>
          <w:p w:rsidR="00AE4813" w:rsidRPr="00420877" w:rsidRDefault="00AE4813">
            <w:pPr>
              <w:jc w:val="center"/>
              <w:rPr>
                <w:b/>
                <w:lang w:eastAsia="cs-CZ"/>
              </w:rPr>
            </w:pPr>
          </w:p>
        </w:tc>
      </w:tr>
      <w:tr w:rsidR="00AE4813" w:rsidRPr="00420877" w:rsidTr="00420877">
        <w:tc>
          <w:tcPr>
            <w:tcW w:w="2552" w:type="dxa"/>
            <w:vAlign w:val="center"/>
          </w:tcPr>
          <w:p w:rsidR="00AE4813" w:rsidRPr="00420877" w:rsidRDefault="00AE4813">
            <w:pPr>
              <w:rPr>
                <w:lang w:eastAsia="cs-CZ"/>
              </w:rPr>
            </w:pPr>
          </w:p>
        </w:tc>
        <w:tc>
          <w:tcPr>
            <w:tcW w:w="2551" w:type="dxa"/>
          </w:tcPr>
          <w:p w:rsidR="00AE4813" w:rsidRPr="00420877" w:rsidRDefault="00AE4813">
            <w:pPr>
              <w:jc w:val="right"/>
              <w:rPr>
                <w:lang w:eastAsia="cs-CZ"/>
              </w:rPr>
            </w:pPr>
          </w:p>
        </w:tc>
        <w:tc>
          <w:tcPr>
            <w:tcW w:w="2259" w:type="dxa"/>
          </w:tcPr>
          <w:p w:rsidR="00AE4813" w:rsidRPr="00420877" w:rsidRDefault="00AE4813">
            <w:pPr>
              <w:jc w:val="right"/>
              <w:rPr>
                <w:lang w:eastAsia="cs-CZ"/>
              </w:rPr>
            </w:pPr>
          </w:p>
        </w:tc>
        <w:tc>
          <w:tcPr>
            <w:tcW w:w="236" w:type="dxa"/>
            <w:vAlign w:val="center"/>
          </w:tcPr>
          <w:p w:rsidR="00AE4813" w:rsidRPr="00420877" w:rsidRDefault="00AE4813">
            <w:pPr>
              <w:rPr>
                <w:lang w:eastAsia="cs-CZ"/>
              </w:rPr>
            </w:pPr>
          </w:p>
        </w:tc>
        <w:tc>
          <w:tcPr>
            <w:tcW w:w="1191" w:type="dxa"/>
            <w:vAlign w:val="center"/>
          </w:tcPr>
          <w:p w:rsidR="00AE4813" w:rsidRPr="00420877" w:rsidRDefault="00AE4813">
            <w:pPr>
              <w:jc w:val="center"/>
              <w:rPr>
                <w:b/>
                <w:lang w:eastAsia="cs-CZ"/>
              </w:rPr>
            </w:pPr>
          </w:p>
        </w:tc>
      </w:tr>
      <w:tr w:rsidR="00AE4813" w:rsidRPr="00420877" w:rsidTr="00420877">
        <w:tc>
          <w:tcPr>
            <w:tcW w:w="2552" w:type="dxa"/>
            <w:vAlign w:val="center"/>
          </w:tcPr>
          <w:p w:rsidR="00AE4813" w:rsidRPr="00420877" w:rsidRDefault="00AE4813">
            <w:pPr>
              <w:rPr>
                <w:lang w:eastAsia="cs-CZ"/>
              </w:rPr>
            </w:pPr>
          </w:p>
        </w:tc>
        <w:tc>
          <w:tcPr>
            <w:tcW w:w="2551" w:type="dxa"/>
          </w:tcPr>
          <w:p w:rsidR="00AE4813" w:rsidRPr="00420877" w:rsidRDefault="00AE4813">
            <w:pPr>
              <w:jc w:val="right"/>
              <w:rPr>
                <w:lang w:eastAsia="cs-CZ"/>
              </w:rPr>
            </w:pPr>
          </w:p>
        </w:tc>
        <w:tc>
          <w:tcPr>
            <w:tcW w:w="2259" w:type="dxa"/>
          </w:tcPr>
          <w:p w:rsidR="00AE4813" w:rsidRPr="00420877" w:rsidRDefault="00AE4813">
            <w:pPr>
              <w:jc w:val="right"/>
              <w:rPr>
                <w:lang w:eastAsia="cs-CZ"/>
              </w:rPr>
            </w:pPr>
          </w:p>
        </w:tc>
        <w:tc>
          <w:tcPr>
            <w:tcW w:w="236" w:type="dxa"/>
            <w:vAlign w:val="center"/>
          </w:tcPr>
          <w:p w:rsidR="00AE4813" w:rsidRPr="00420877" w:rsidRDefault="00AE4813">
            <w:pPr>
              <w:rPr>
                <w:lang w:eastAsia="cs-CZ"/>
              </w:rPr>
            </w:pPr>
          </w:p>
        </w:tc>
        <w:tc>
          <w:tcPr>
            <w:tcW w:w="1191" w:type="dxa"/>
            <w:vAlign w:val="center"/>
          </w:tcPr>
          <w:p w:rsidR="00AE4813" w:rsidRPr="00420877" w:rsidRDefault="00AE4813">
            <w:pPr>
              <w:jc w:val="center"/>
              <w:rPr>
                <w:b/>
                <w:lang w:eastAsia="cs-CZ"/>
              </w:rPr>
            </w:pPr>
          </w:p>
        </w:tc>
      </w:tr>
    </w:tbl>
    <w:p w:rsidR="00AE4813" w:rsidRPr="00420877" w:rsidRDefault="00AE4813" w:rsidP="00420877">
      <w:pPr>
        <w:tabs>
          <w:tab w:val="num" w:pos="3405"/>
        </w:tabs>
        <w:jc w:val="both"/>
        <w:rPr>
          <w:b/>
          <w:bCs/>
        </w:rPr>
      </w:pPr>
    </w:p>
    <w:p w:rsidR="00AE4813" w:rsidRPr="00420877" w:rsidRDefault="00AE4813" w:rsidP="00420877">
      <w:pPr>
        <w:jc w:val="both"/>
      </w:pPr>
      <w:r w:rsidRPr="00420877">
        <w:t xml:space="preserve">Vašu ponuku </w:t>
      </w:r>
      <w:r w:rsidRPr="00420877">
        <w:rPr>
          <w:b/>
        </w:rPr>
        <w:t>prijímame</w:t>
      </w:r>
      <w:r>
        <w:rPr>
          <w:b/>
        </w:rPr>
        <w:t xml:space="preserve"> resp. nepríjimame (uvedie dôvod nepriajatia) </w:t>
      </w:r>
      <w:r w:rsidRPr="00420877">
        <w:t xml:space="preserve">, nakoľko bola vyhodnotená ako </w:t>
      </w:r>
      <w:r w:rsidRPr="00420877">
        <w:rPr>
          <w:b/>
          <w:bCs/>
        </w:rPr>
        <w:t>naj</w:t>
      </w:r>
      <w:r w:rsidRPr="00420877">
        <w:rPr>
          <w:b/>
        </w:rPr>
        <w:t xml:space="preserve">úspešnejšia, </w:t>
      </w:r>
      <w:r w:rsidRPr="00420877">
        <w:t>a to z dôvodu</w:t>
      </w:r>
      <w:r w:rsidRPr="00420877">
        <w:rPr>
          <w:bCs/>
        </w:rPr>
        <w:t>, že</w:t>
      </w:r>
      <w:r>
        <w:rPr>
          <w:bCs/>
        </w:rPr>
        <w:t xml:space="preserve"> </w:t>
      </w:r>
      <w:r w:rsidRPr="00420877">
        <w:t xml:space="preserve">ste vo svojej  ponuke predložili: </w:t>
      </w:r>
    </w:p>
    <w:p w:rsidR="00AE4813" w:rsidRPr="00420877" w:rsidRDefault="00AE4813" w:rsidP="00F957BC">
      <w:pPr>
        <w:numPr>
          <w:ilvl w:val="0"/>
          <w:numId w:val="23"/>
        </w:numPr>
        <w:suppressAutoHyphens/>
        <w:jc w:val="both"/>
        <w:rPr>
          <w:b/>
        </w:rPr>
      </w:pPr>
      <w:r w:rsidRPr="00420877">
        <w:t>Najnižšiu</w:t>
      </w:r>
      <w:r>
        <w:t xml:space="preserve"> resp. ekonomicky najvýhodnejšiu p</w:t>
      </w:r>
      <w:r w:rsidRPr="00420877">
        <w:t>onukovú cenu predmetu zákazky z vyhodnocovaných ponúk</w:t>
      </w:r>
      <w:r>
        <w:t>.</w:t>
      </w:r>
    </w:p>
    <w:p w:rsidR="00AE4813" w:rsidRPr="00420877" w:rsidRDefault="00AE4813" w:rsidP="00420877">
      <w:pPr>
        <w:suppressAutoHyphens/>
        <w:jc w:val="both"/>
        <w:rPr>
          <w:b/>
          <w:i/>
        </w:rPr>
      </w:pPr>
      <w:r>
        <w:rPr>
          <w:i/>
        </w:rPr>
        <w:t xml:space="preserve">( </w:t>
      </w:r>
      <w:r w:rsidRPr="00420877">
        <w:rPr>
          <w:i/>
        </w:rPr>
        <w:t>Následovné sa použije v prípade uspešného uchádzača</w:t>
      </w:r>
      <w:r w:rsidRPr="00420877">
        <w:rPr>
          <w:b/>
          <w:i/>
        </w:rPr>
        <w:tab/>
      </w:r>
      <w:r>
        <w:rPr>
          <w:b/>
          <w:i/>
        </w:rPr>
        <w:t>)</w:t>
      </w:r>
    </w:p>
    <w:p w:rsidR="00AE4813" w:rsidRDefault="00AE4813" w:rsidP="00420877">
      <w:pPr>
        <w:tabs>
          <w:tab w:val="num" w:pos="360"/>
        </w:tabs>
        <w:jc w:val="both"/>
        <w:rPr>
          <w:b/>
        </w:rPr>
      </w:pPr>
      <w:r>
        <w:rPr>
          <w:b/>
        </w:rPr>
        <w:t xml:space="preserve">     T</w:t>
      </w:r>
      <w:r w:rsidRPr="00420877">
        <w:rPr>
          <w:b/>
        </w:rPr>
        <w:t>ýmto</w:t>
      </w:r>
      <w:r>
        <w:rPr>
          <w:b/>
        </w:rPr>
        <w:t xml:space="preserve"> Vás</w:t>
      </w:r>
      <w:r w:rsidRPr="00420877">
        <w:rPr>
          <w:b/>
        </w:rPr>
        <w:t xml:space="preserve"> obratom </w:t>
      </w:r>
      <w:r>
        <w:rPr>
          <w:b/>
        </w:rPr>
        <w:t xml:space="preserve">žiadame </w:t>
      </w:r>
      <w:r w:rsidRPr="00420877">
        <w:rPr>
          <w:b/>
        </w:rPr>
        <w:t>k podpisu zmluvy o poskytnutí služby nasledovné doklady:</w:t>
      </w:r>
    </w:p>
    <w:p w:rsidR="00AE4813" w:rsidRPr="00420877" w:rsidRDefault="00AE4813" w:rsidP="00420877">
      <w:pPr>
        <w:tabs>
          <w:tab w:val="num" w:pos="360"/>
        </w:tabs>
        <w:jc w:val="both"/>
        <w:rPr>
          <w:b/>
        </w:rPr>
      </w:pPr>
    </w:p>
    <w:p w:rsidR="00AE4813" w:rsidRDefault="00AE4813" w:rsidP="00420877">
      <w:pPr>
        <w:tabs>
          <w:tab w:val="num" w:pos="360"/>
        </w:tabs>
        <w:jc w:val="both"/>
        <w:rPr>
          <w:bCs/>
          <w:lang w:val="pl-PL"/>
        </w:rPr>
      </w:pPr>
      <w:r w:rsidRPr="00420877">
        <w:rPr>
          <w:bCs/>
          <w:lang w:val="pl-PL"/>
        </w:rPr>
        <w:t xml:space="preserve">A) </w:t>
      </w:r>
      <w:r>
        <w:rPr>
          <w:bCs/>
          <w:lang w:val="pl-PL"/>
        </w:rPr>
        <w:t xml:space="preserve">( </w:t>
      </w:r>
      <w:r w:rsidRPr="00420877">
        <w:rPr>
          <w:bCs/>
          <w:lang w:val="pl-PL"/>
        </w:rPr>
        <w:t>Overenú kópiu dokladu o oprávnení dodávať tovar, poskytovať službu resp.uskutočňovať stavebné práce. U právnických osôb napr. výpis z obchodného registra, u fyzických osôb napr. vý</w:t>
      </w:r>
      <w:r>
        <w:rPr>
          <w:bCs/>
          <w:lang w:val="pl-PL"/>
        </w:rPr>
        <w:t xml:space="preserve">pis zo živnostenského registra, výpis z registra trestov resp. iné doklady podľa uváženia verejného obstarávateľa uvedené vo výzve na predkladanie cenových ponúk ) </w:t>
      </w:r>
    </w:p>
    <w:p w:rsidR="00AE4813" w:rsidRPr="00420877" w:rsidRDefault="00AE4813" w:rsidP="00420877">
      <w:pPr>
        <w:tabs>
          <w:tab w:val="num" w:pos="360"/>
        </w:tabs>
        <w:jc w:val="both"/>
        <w:rPr>
          <w:bCs/>
          <w:lang w:val="pl-PL"/>
        </w:rPr>
      </w:pPr>
    </w:p>
    <w:p w:rsidR="00AE4813" w:rsidRPr="00420877" w:rsidRDefault="00AE4813" w:rsidP="00420877">
      <w:pPr>
        <w:tabs>
          <w:tab w:val="num" w:pos="360"/>
        </w:tabs>
        <w:jc w:val="both"/>
        <w:rPr>
          <w:bCs/>
          <w:lang w:val="pl-PL"/>
        </w:rPr>
      </w:pPr>
      <w:r w:rsidRPr="00420877">
        <w:rPr>
          <w:bCs/>
          <w:lang w:val="pl-PL"/>
        </w:rPr>
        <w:t xml:space="preserve">B) Návrh zmluvy o odielo o poskytnutí služby k záverečnému posúdeniu a následnému prerokovaniu. </w:t>
      </w:r>
    </w:p>
    <w:p w:rsidR="00AE4813" w:rsidRPr="00420877" w:rsidRDefault="00AE4813" w:rsidP="00420877">
      <w:pPr>
        <w:tabs>
          <w:tab w:val="num" w:pos="360"/>
        </w:tabs>
        <w:jc w:val="both"/>
        <w:rPr>
          <w:b/>
          <w:lang w:val="pl-PL"/>
        </w:rPr>
      </w:pPr>
    </w:p>
    <w:p w:rsidR="00AE4813" w:rsidRPr="00420877" w:rsidRDefault="00AE4813" w:rsidP="00420877">
      <w:pPr>
        <w:pStyle w:val="WW-Prosttext"/>
        <w:ind w:firstLine="360"/>
        <w:jc w:val="both"/>
        <w:rPr>
          <w:rFonts w:ascii="Times New Roman" w:hAnsi="Times New Roman" w:cs="Times New Roman"/>
          <w:sz w:val="24"/>
          <w:szCs w:val="24"/>
        </w:rPr>
      </w:pPr>
      <w:r w:rsidRPr="00420877">
        <w:rPr>
          <w:rFonts w:ascii="Times New Roman" w:eastAsia="MS Mincho" w:hAnsi="Times New Roman" w:cs="Times New Roman"/>
          <w:sz w:val="24"/>
          <w:szCs w:val="24"/>
        </w:rPr>
        <w:t xml:space="preserve">Verejný obstarávateľ po prerokovaní uzavrie s Vami zmluvu o dielo o poskytnutí služby  na základe Vami predloženej ponuky, podmienok vyhláseného verejného obstarávania a ustanovení príslušných právnych predpisov. </w:t>
      </w:r>
    </w:p>
    <w:p w:rsidR="00AE4813" w:rsidRPr="00420877" w:rsidRDefault="00AE4813" w:rsidP="00420877">
      <w:pPr>
        <w:jc w:val="both"/>
      </w:pPr>
    </w:p>
    <w:p w:rsidR="00AE4813" w:rsidRPr="00420877" w:rsidRDefault="00AE4813" w:rsidP="00EE4195">
      <w:pPr>
        <w:ind w:firstLine="360"/>
        <w:jc w:val="both"/>
      </w:pPr>
      <w:r w:rsidRPr="00420877">
        <w:t>Ďakujeme Vám za účasť vo verejnom obstarávaní.</w:t>
      </w:r>
    </w:p>
    <w:p w:rsidR="00AE4813" w:rsidRPr="00420877" w:rsidRDefault="00AE4813" w:rsidP="00420877">
      <w:pPr>
        <w:jc w:val="both"/>
      </w:pPr>
    </w:p>
    <w:p w:rsidR="00AE4813" w:rsidRDefault="00AE4813" w:rsidP="00420877">
      <w:pPr>
        <w:jc w:val="both"/>
      </w:pPr>
      <w:r>
        <w:t xml:space="preserve">                                                                                                       Peter Hyriak </w:t>
      </w:r>
    </w:p>
    <w:p w:rsidR="00AE4813" w:rsidRDefault="00AE4813" w:rsidP="00B828F9">
      <w:pPr>
        <w:jc w:val="both"/>
      </w:pPr>
      <w:r>
        <w:lastRenderedPageBreak/>
        <w:t xml:space="preserve">                                                                                                       starosta obce </w:t>
      </w:r>
    </w:p>
    <w:p w:rsidR="00AE4813" w:rsidRDefault="00AE4813" w:rsidP="00B828F9">
      <w:pPr>
        <w:jc w:val="both"/>
      </w:pPr>
    </w:p>
    <w:p w:rsidR="00AE4813" w:rsidRDefault="00AE4813" w:rsidP="00B828F9">
      <w:pPr>
        <w:jc w:val="both"/>
      </w:pPr>
    </w:p>
    <w:p w:rsidR="00AE4813" w:rsidRDefault="00AE4813" w:rsidP="00B828F9">
      <w:pPr>
        <w:jc w:val="both"/>
      </w:pPr>
    </w:p>
    <w:p w:rsidR="00AE4813" w:rsidRPr="00A629B2" w:rsidRDefault="00AE4813" w:rsidP="00B828F9">
      <w:pPr>
        <w:jc w:val="both"/>
        <w:rPr>
          <w:noProof w:val="0"/>
        </w:rPr>
      </w:pPr>
    </w:p>
    <w:sectPr w:rsidR="00AE4813" w:rsidRPr="00A629B2" w:rsidSect="008B16B8">
      <w:type w:val="continuous"/>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32" w:rsidRDefault="00A06132" w:rsidP="00271651">
      <w:r>
        <w:separator/>
      </w:r>
    </w:p>
  </w:endnote>
  <w:endnote w:type="continuationSeparator" w:id="0">
    <w:p w:rsidR="00A06132" w:rsidRDefault="00A06132" w:rsidP="0027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32" w:rsidRDefault="00A06132" w:rsidP="00271651">
      <w:r>
        <w:separator/>
      </w:r>
    </w:p>
  </w:footnote>
  <w:footnote w:type="continuationSeparator" w:id="0">
    <w:p w:rsidR="00A06132" w:rsidRDefault="00A06132" w:rsidP="00271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13" w:rsidRDefault="00AE4813" w:rsidP="00374280">
    <w:pPr>
      <w:pStyle w:val="Hlavika"/>
      <w:jc w:val="center"/>
    </w:pPr>
  </w:p>
  <w:p w:rsidR="00AE4813" w:rsidRPr="00CC4AB9" w:rsidRDefault="00AE4813" w:rsidP="00271651">
    <w:pPr>
      <w:pStyle w:val="Pta"/>
      <w:jc w:val="right"/>
      <w:rPr>
        <w:sz w:val="16"/>
        <w:szCs w:val="16"/>
      </w:rPr>
    </w:pPr>
    <w:r w:rsidRPr="00CC4AB9">
      <w:rPr>
        <w:rFonts w:ascii="Arial" w:hAnsi="Arial" w:cs="Arial"/>
        <w:sz w:val="16"/>
        <w:szCs w:val="16"/>
      </w:rPr>
      <w:t xml:space="preserve">Strana </w:t>
    </w:r>
    <w:r w:rsidRPr="00CC4AB9">
      <w:rPr>
        <w:rStyle w:val="slostrany"/>
        <w:rFonts w:ascii="Arial" w:hAnsi="Arial" w:cs="Arial"/>
        <w:sz w:val="16"/>
        <w:szCs w:val="16"/>
      </w:rPr>
      <w:fldChar w:fldCharType="begin"/>
    </w:r>
    <w:r w:rsidRPr="00CC4AB9">
      <w:rPr>
        <w:rStyle w:val="slostrany"/>
        <w:rFonts w:ascii="Arial" w:hAnsi="Arial" w:cs="Arial"/>
        <w:sz w:val="16"/>
        <w:szCs w:val="16"/>
      </w:rPr>
      <w:instrText xml:space="preserve"> PAGE </w:instrText>
    </w:r>
    <w:r w:rsidRPr="00CC4AB9">
      <w:rPr>
        <w:rStyle w:val="slostrany"/>
        <w:rFonts w:ascii="Arial" w:hAnsi="Arial" w:cs="Arial"/>
        <w:sz w:val="16"/>
        <w:szCs w:val="16"/>
      </w:rPr>
      <w:fldChar w:fldCharType="separate"/>
    </w:r>
    <w:r w:rsidR="002767C5">
      <w:rPr>
        <w:rStyle w:val="slostrany"/>
        <w:rFonts w:ascii="Arial" w:hAnsi="Arial" w:cs="Arial"/>
        <w:sz w:val="16"/>
        <w:szCs w:val="16"/>
      </w:rPr>
      <w:t>22</w:t>
    </w:r>
    <w:r w:rsidRPr="00CC4AB9">
      <w:rPr>
        <w:rStyle w:val="slostrany"/>
        <w:rFonts w:ascii="Arial" w:hAnsi="Arial" w:cs="Arial"/>
        <w:sz w:val="16"/>
        <w:szCs w:val="16"/>
      </w:rPr>
      <w:fldChar w:fldCharType="end"/>
    </w:r>
    <w:r w:rsidRPr="00CC4AB9">
      <w:rPr>
        <w:rStyle w:val="slostrany"/>
        <w:rFonts w:ascii="Arial" w:hAnsi="Arial" w:cs="Arial"/>
        <w:sz w:val="16"/>
        <w:szCs w:val="16"/>
      </w:rPr>
      <w:t xml:space="preserve"> </w:t>
    </w:r>
    <w:r w:rsidRPr="00CC4AB9">
      <w:rPr>
        <w:rFonts w:ascii="Arial" w:hAnsi="Arial" w:cs="Arial"/>
        <w:sz w:val="16"/>
        <w:szCs w:val="16"/>
      </w:rPr>
      <w:t xml:space="preserve">z </w:t>
    </w:r>
    <w:r w:rsidRPr="00CC4AB9">
      <w:rPr>
        <w:rFonts w:ascii="Arial" w:hAnsi="Arial" w:cs="Arial"/>
        <w:sz w:val="16"/>
        <w:szCs w:val="16"/>
      </w:rPr>
      <w:fldChar w:fldCharType="begin"/>
    </w:r>
    <w:r w:rsidRPr="00CC4AB9">
      <w:rPr>
        <w:rFonts w:ascii="Arial" w:hAnsi="Arial" w:cs="Arial"/>
        <w:sz w:val="16"/>
        <w:szCs w:val="16"/>
      </w:rPr>
      <w:instrText xml:space="preserve"> NUMPAGES </w:instrText>
    </w:r>
    <w:r w:rsidRPr="00CC4AB9">
      <w:rPr>
        <w:rFonts w:ascii="Arial" w:hAnsi="Arial" w:cs="Arial"/>
        <w:sz w:val="16"/>
        <w:szCs w:val="16"/>
      </w:rPr>
      <w:fldChar w:fldCharType="separate"/>
    </w:r>
    <w:r w:rsidR="002767C5">
      <w:rPr>
        <w:rFonts w:ascii="Arial" w:hAnsi="Arial" w:cs="Arial"/>
        <w:sz w:val="16"/>
        <w:szCs w:val="16"/>
      </w:rPr>
      <w:t>22</w:t>
    </w:r>
    <w:r w:rsidRPr="00CC4AB9">
      <w:rPr>
        <w:rFonts w:ascii="Arial" w:hAnsi="Arial" w:cs="Arial"/>
        <w:sz w:val="16"/>
        <w:szCs w:val="16"/>
      </w:rPr>
      <w:fldChar w:fldCharType="end"/>
    </w:r>
  </w:p>
  <w:p w:rsidR="00AE4813" w:rsidRPr="00CC4AB9" w:rsidRDefault="00AE4813" w:rsidP="00271651">
    <w:pPr>
      <w:rPr>
        <w:sz w:val="10"/>
        <w:szCs w:val="10"/>
      </w:rPr>
    </w:pPr>
  </w:p>
  <w:p w:rsidR="00AE4813" w:rsidRDefault="00AE4813" w:rsidP="00271651">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9298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264E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9A8A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5E88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E42E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20F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1CB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9CF1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A676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7EA88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2"/>
    <w:lvl w:ilvl="0">
      <w:start w:val="911"/>
      <w:numFmt w:val="bullet"/>
      <w:lvlText w:val="-"/>
      <w:lvlJc w:val="left"/>
      <w:pPr>
        <w:tabs>
          <w:tab w:val="num" w:pos="360"/>
        </w:tabs>
        <w:ind w:left="360" w:hanging="360"/>
      </w:pPr>
      <w:rPr>
        <w:rFonts w:ascii="StarSymbol" w:hAnsi="StarSymbol"/>
      </w:rPr>
    </w:lvl>
  </w:abstractNum>
  <w:abstractNum w:abstractNumId="11">
    <w:nsid w:val="01152A41"/>
    <w:multiLevelType w:val="hybridMultilevel"/>
    <w:tmpl w:val="5EF09F6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01166997"/>
    <w:multiLevelType w:val="hybridMultilevel"/>
    <w:tmpl w:val="72A6B892"/>
    <w:lvl w:ilvl="0" w:tplc="44EA3E76">
      <w:start w:val="1"/>
      <w:numFmt w:val="decimal"/>
      <w:lvlText w:val="%1."/>
      <w:lvlJc w:val="left"/>
      <w:pPr>
        <w:tabs>
          <w:tab w:val="num" w:pos="720"/>
        </w:tabs>
        <w:ind w:left="720" w:hanging="360"/>
      </w:pPr>
      <w:rPr>
        <w:rFonts w:cs="Times New Roman" w:hint="default"/>
      </w:rPr>
    </w:lvl>
    <w:lvl w:ilvl="1" w:tplc="AFA27A66">
      <w:numFmt w:val="none"/>
      <w:lvlText w:val=""/>
      <w:lvlJc w:val="left"/>
      <w:pPr>
        <w:tabs>
          <w:tab w:val="num" w:pos="360"/>
        </w:tabs>
      </w:pPr>
      <w:rPr>
        <w:rFonts w:cs="Times New Roman"/>
      </w:rPr>
    </w:lvl>
    <w:lvl w:ilvl="2" w:tplc="06820D78">
      <w:numFmt w:val="none"/>
      <w:lvlText w:val=""/>
      <w:lvlJc w:val="left"/>
      <w:pPr>
        <w:tabs>
          <w:tab w:val="num" w:pos="360"/>
        </w:tabs>
      </w:pPr>
      <w:rPr>
        <w:rFonts w:cs="Times New Roman"/>
      </w:rPr>
    </w:lvl>
    <w:lvl w:ilvl="3" w:tplc="2474BC5E">
      <w:numFmt w:val="none"/>
      <w:lvlText w:val=""/>
      <w:lvlJc w:val="left"/>
      <w:pPr>
        <w:tabs>
          <w:tab w:val="num" w:pos="360"/>
        </w:tabs>
      </w:pPr>
      <w:rPr>
        <w:rFonts w:cs="Times New Roman"/>
      </w:rPr>
    </w:lvl>
    <w:lvl w:ilvl="4" w:tplc="D61EDEF6">
      <w:numFmt w:val="none"/>
      <w:lvlText w:val=""/>
      <w:lvlJc w:val="left"/>
      <w:pPr>
        <w:tabs>
          <w:tab w:val="num" w:pos="360"/>
        </w:tabs>
      </w:pPr>
      <w:rPr>
        <w:rFonts w:cs="Times New Roman"/>
      </w:rPr>
    </w:lvl>
    <w:lvl w:ilvl="5" w:tplc="3370BC9E">
      <w:numFmt w:val="none"/>
      <w:lvlText w:val=""/>
      <w:lvlJc w:val="left"/>
      <w:pPr>
        <w:tabs>
          <w:tab w:val="num" w:pos="360"/>
        </w:tabs>
      </w:pPr>
      <w:rPr>
        <w:rFonts w:cs="Times New Roman"/>
      </w:rPr>
    </w:lvl>
    <w:lvl w:ilvl="6" w:tplc="AD60AB36">
      <w:numFmt w:val="none"/>
      <w:lvlText w:val=""/>
      <w:lvlJc w:val="left"/>
      <w:pPr>
        <w:tabs>
          <w:tab w:val="num" w:pos="360"/>
        </w:tabs>
      </w:pPr>
      <w:rPr>
        <w:rFonts w:cs="Times New Roman"/>
      </w:rPr>
    </w:lvl>
    <w:lvl w:ilvl="7" w:tplc="A378DAF4">
      <w:numFmt w:val="none"/>
      <w:lvlText w:val=""/>
      <w:lvlJc w:val="left"/>
      <w:pPr>
        <w:tabs>
          <w:tab w:val="num" w:pos="360"/>
        </w:tabs>
      </w:pPr>
      <w:rPr>
        <w:rFonts w:cs="Times New Roman"/>
      </w:rPr>
    </w:lvl>
    <w:lvl w:ilvl="8" w:tplc="76BC6E34">
      <w:numFmt w:val="none"/>
      <w:lvlText w:val=""/>
      <w:lvlJc w:val="left"/>
      <w:pPr>
        <w:tabs>
          <w:tab w:val="num" w:pos="360"/>
        </w:tabs>
      </w:pPr>
      <w:rPr>
        <w:rFonts w:cs="Times New Roman"/>
      </w:rPr>
    </w:lvl>
  </w:abstractNum>
  <w:abstractNum w:abstractNumId="13">
    <w:nsid w:val="100C5D4C"/>
    <w:multiLevelType w:val="hybridMultilevel"/>
    <w:tmpl w:val="352433FE"/>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8275367"/>
    <w:multiLevelType w:val="hybridMultilevel"/>
    <w:tmpl w:val="4536930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EDEAC330">
      <w:start w:val="16"/>
      <w:numFmt w:val="decimal"/>
      <w:lvlText w:val="%3."/>
      <w:lvlJc w:val="left"/>
      <w:pPr>
        <w:tabs>
          <w:tab w:val="num" w:pos="2340"/>
        </w:tabs>
        <w:ind w:left="2340" w:hanging="360"/>
      </w:pPr>
      <w:rPr>
        <w:rFonts w:cs="Times New Roman" w:hint="default"/>
        <w:b/>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850578D"/>
    <w:multiLevelType w:val="multilevel"/>
    <w:tmpl w:val="D7AA45E2"/>
    <w:lvl w:ilvl="0">
      <w:start w:val="5"/>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AA90191"/>
    <w:multiLevelType w:val="hybridMultilevel"/>
    <w:tmpl w:val="A4F60302"/>
    <w:lvl w:ilvl="0" w:tplc="D8EEC844">
      <w:start w:val="8"/>
      <w:numFmt w:val="decimal"/>
      <w:lvlText w:val="%1."/>
      <w:lvlJc w:val="left"/>
      <w:pPr>
        <w:ind w:left="540" w:hanging="360"/>
      </w:pPr>
      <w:rPr>
        <w:rFonts w:cs="Times New Roman" w:hint="default"/>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34D0948"/>
    <w:multiLevelType w:val="hybridMultilevel"/>
    <w:tmpl w:val="3774BB94"/>
    <w:lvl w:ilvl="0" w:tplc="72BE85F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4174340"/>
    <w:multiLevelType w:val="multilevel"/>
    <w:tmpl w:val="79F2C670"/>
    <w:lvl w:ilvl="0">
      <w:start w:val="7"/>
      <w:numFmt w:val="decimal"/>
      <w:lvlText w:val="%1."/>
      <w:lvlJc w:val="left"/>
      <w:pPr>
        <w:tabs>
          <w:tab w:val="num" w:pos="540"/>
        </w:tabs>
        <w:ind w:left="540" w:hanging="540"/>
      </w:pPr>
      <w:rPr>
        <w:rFonts w:cs="Times New Roman" w:hint="default"/>
        <w:b/>
      </w:rPr>
    </w:lvl>
    <w:lvl w:ilvl="1">
      <w:start w:val="8"/>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26C812FB"/>
    <w:multiLevelType w:val="hybridMultilevel"/>
    <w:tmpl w:val="A0765D70"/>
    <w:lvl w:ilvl="0" w:tplc="041B0001">
      <w:start w:val="1"/>
      <w:numFmt w:val="bullet"/>
      <w:lvlText w:val=""/>
      <w:lvlJc w:val="left"/>
      <w:pPr>
        <w:ind w:left="1146" w:hanging="360"/>
      </w:pPr>
      <w:rPr>
        <w:rFonts w:ascii="Symbol" w:hAnsi="Symbol"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0">
    <w:nsid w:val="2FDA6B32"/>
    <w:multiLevelType w:val="multilevel"/>
    <w:tmpl w:val="BED0E884"/>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420"/>
        </w:tabs>
        <w:ind w:left="420" w:hanging="360"/>
      </w:pPr>
      <w:rPr>
        <w:rFonts w:cs="Times New Roman" w:hint="default"/>
        <w:b/>
      </w:rPr>
    </w:lvl>
    <w:lvl w:ilvl="2">
      <w:start w:val="1"/>
      <w:numFmt w:val="decimal"/>
      <w:lvlText w:val="%1.%2.%3"/>
      <w:lvlJc w:val="left"/>
      <w:pPr>
        <w:tabs>
          <w:tab w:val="num" w:pos="840"/>
        </w:tabs>
        <w:ind w:left="840" w:hanging="720"/>
      </w:pPr>
      <w:rPr>
        <w:rFonts w:cs="Times New Roman" w:hint="default"/>
      </w:rPr>
    </w:lvl>
    <w:lvl w:ilvl="3">
      <w:numFmt w:val="none"/>
      <w:lvlText w:val="6.1."/>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1">
    <w:nsid w:val="3218795A"/>
    <w:multiLevelType w:val="hybridMultilevel"/>
    <w:tmpl w:val="50621722"/>
    <w:lvl w:ilvl="0" w:tplc="4EA0DE72">
      <w:start w:val="1"/>
      <w:numFmt w:val="lowerLetter"/>
      <w:lvlText w:val="%1)"/>
      <w:lvlJc w:val="left"/>
      <w:pPr>
        <w:ind w:left="720" w:hanging="360"/>
      </w:pPr>
      <w:rPr>
        <w:rFonts w:cs="Times New Roman" w:hint="default"/>
      </w:rPr>
    </w:lvl>
    <w:lvl w:ilvl="1" w:tplc="F4BC7A44">
      <w:start w:val="15"/>
      <w:numFmt w:val="decimal"/>
      <w:lvlText w:val="%2."/>
      <w:lvlJc w:val="left"/>
      <w:pPr>
        <w:tabs>
          <w:tab w:val="num" w:pos="1440"/>
        </w:tabs>
        <w:ind w:left="1440" w:hanging="360"/>
      </w:pPr>
      <w:rPr>
        <w:rFonts w:cs="Times New Roman" w:hint="default"/>
        <w:b/>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1E12951"/>
    <w:multiLevelType w:val="hybridMultilevel"/>
    <w:tmpl w:val="85EC385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4673776D"/>
    <w:multiLevelType w:val="multilevel"/>
    <w:tmpl w:val="4536930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6"/>
      <w:numFmt w:val="decimal"/>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C1D4B73"/>
    <w:multiLevelType w:val="multilevel"/>
    <w:tmpl w:val="6B366A76"/>
    <w:lvl w:ilvl="0">
      <w:start w:val="9"/>
      <w:numFmt w:val="bullet"/>
      <w:lvlText w:val="-"/>
      <w:lvlJc w:val="left"/>
      <w:pPr>
        <w:tabs>
          <w:tab w:val="num" w:pos="420"/>
        </w:tabs>
        <w:ind w:left="420" w:hanging="360"/>
      </w:pPr>
      <w:rPr>
        <w:rFonts w:ascii="Times New Roman" w:eastAsia="Times New Roman" w:hAnsi="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5">
    <w:nsid w:val="50896CB6"/>
    <w:multiLevelType w:val="hybridMultilevel"/>
    <w:tmpl w:val="3D54380A"/>
    <w:lvl w:ilvl="0" w:tplc="370880FC">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0154E83"/>
    <w:multiLevelType w:val="hybridMultilevel"/>
    <w:tmpl w:val="8F2857D0"/>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7">
    <w:nsid w:val="61D02EA4"/>
    <w:multiLevelType w:val="multilevel"/>
    <w:tmpl w:val="4B52E856"/>
    <w:lvl w:ilvl="0">
      <w:numFmt w:val="none"/>
      <w:pStyle w:val="Nadpis1"/>
      <w:lvlText w:val="3.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8">
    <w:nsid w:val="62051D62"/>
    <w:multiLevelType w:val="hybridMultilevel"/>
    <w:tmpl w:val="98649CBC"/>
    <w:lvl w:ilvl="0" w:tplc="A8C40290">
      <w:start w:val="1"/>
      <w:numFmt w:val="decimal"/>
      <w:lvlText w:val="(%1)"/>
      <w:lvlJc w:val="left"/>
      <w:pPr>
        <w:tabs>
          <w:tab w:val="num" w:pos="0"/>
        </w:tabs>
      </w:pPr>
      <w:rPr>
        <w:rFonts w:ascii="Times New Roman" w:hAnsi="Times New Roman" w:cs="Times New Roman" w:hint="default"/>
      </w:rPr>
    </w:lvl>
    <w:lvl w:ilvl="1" w:tplc="041B0019">
      <w:start w:val="1"/>
      <w:numFmt w:val="lowerLetter"/>
      <w:lvlText w:val="%2."/>
      <w:lvlJc w:val="left"/>
      <w:pPr>
        <w:ind w:left="1440" w:hanging="360"/>
      </w:pPr>
      <w:rPr>
        <w:rFonts w:cs="Times New Roman"/>
      </w:rPr>
    </w:lvl>
    <w:lvl w:ilvl="2" w:tplc="495EF5E0">
      <w:start w:val="1"/>
      <w:numFmt w:val="decimal"/>
      <w:lvlText w:val="%3."/>
      <w:lvlJc w:val="left"/>
      <w:pPr>
        <w:tabs>
          <w:tab w:val="num" w:pos="2340"/>
        </w:tabs>
        <w:ind w:left="2340" w:hanging="360"/>
      </w:pPr>
      <w:rPr>
        <w:rFonts w:ascii="Times New Roman" w:eastAsia="Times New Roman" w:hAnsi="Times New Roman"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CF669D0"/>
    <w:multiLevelType w:val="hybridMultilevel"/>
    <w:tmpl w:val="31D4D712"/>
    <w:lvl w:ilvl="0" w:tplc="EF9CB8D0">
      <w:start w:val="9"/>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6E045C84"/>
    <w:multiLevelType w:val="multilevel"/>
    <w:tmpl w:val="4A50747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4692914"/>
    <w:multiLevelType w:val="hybridMultilevel"/>
    <w:tmpl w:val="9170F6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7AA72708"/>
    <w:multiLevelType w:val="hybridMultilevel"/>
    <w:tmpl w:val="4530CA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FF82D79"/>
    <w:multiLevelType w:val="multilevel"/>
    <w:tmpl w:val="492CA8D2"/>
    <w:lvl w:ilvl="0">
      <w:start w:val="5"/>
      <w:numFmt w:val="decimal"/>
      <w:lvlText w:val="%1."/>
      <w:lvlJc w:val="left"/>
      <w:pPr>
        <w:ind w:left="360" w:hanging="360"/>
      </w:pPr>
      <w:rPr>
        <w:rFonts w:cs="Times New Roman" w:hint="default"/>
        <w:b/>
        <w:u w:val="none"/>
      </w:rPr>
    </w:lvl>
    <w:lvl w:ilvl="1">
      <w:start w:val="3"/>
      <w:numFmt w:val="decimal"/>
      <w:lvlText w:val="%1.%2."/>
      <w:lvlJc w:val="left"/>
      <w:pPr>
        <w:ind w:left="360" w:hanging="360"/>
      </w:pPr>
      <w:rPr>
        <w:rFonts w:cs="Times New Roman" w:hint="default"/>
        <w:b/>
        <w:u w:val="none"/>
      </w:rPr>
    </w:lvl>
    <w:lvl w:ilvl="2">
      <w:start w:val="1"/>
      <w:numFmt w:val="decimal"/>
      <w:lvlText w:val="%1.%2.%3."/>
      <w:lvlJc w:val="left"/>
      <w:pPr>
        <w:ind w:left="720" w:hanging="720"/>
      </w:pPr>
      <w:rPr>
        <w:rFonts w:cs="Times New Roman" w:hint="default"/>
        <w:b/>
        <w:u w:val="none"/>
      </w:rPr>
    </w:lvl>
    <w:lvl w:ilvl="3">
      <w:start w:val="1"/>
      <w:numFmt w:val="decimal"/>
      <w:lvlText w:val="%1.%2.%3.%4."/>
      <w:lvlJc w:val="left"/>
      <w:pPr>
        <w:ind w:left="720" w:hanging="720"/>
      </w:pPr>
      <w:rPr>
        <w:rFonts w:cs="Times New Roman" w:hint="default"/>
        <w:b/>
        <w:u w:val="none"/>
      </w:rPr>
    </w:lvl>
    <w:lvl w:ilvl="4">
      <w:start w:val="1"/>
      <w:numFmt w:val="decimal"/>
      <w:lvlText w:val="%1.%2.%3.%4.%5."/>
      <w:lvlJc w:val="left"/>
      <w:pPr>
        <w:ind w:left="1080" w:hanging="1080"/>
      </w:pPr>
      <w:rPr>
        <w:rFonts w:cs="Times New Roman" w:hint="default"/>
        <w:b/>
        <w:u w:val="none"/>
      </w:rPr>
    </w:lvl>
    <w:lvl w:ilvl="5">
      <w:start w:val="1"/>
      <w:numFmt w:val="decimal"/>
      <w:lvlText w:val="%1.%2.%3.%4.%5.%6."/>
      <w:lvlJc w:val="left"/>
      <w:pPr>
        <w:ind w:left="1080" w:hanging="1080"/>
      </w:pPr>
      <w:rPr>
        <w:rFonts w:cs="Times New Roman" w:hint="default"/>
        <w:b/>
        <w:u w:val="none"/>
      </w:rPr>
    </w:lvl>
    <w:lvl w:ilvl="6">
      <w:start w:val="1"/>
      <w:numFmt w:val="decimal"/>
      <w:lvlText w:val="%1.%2.%3.%4.%5.%6.%7."/>
      <w:lvlJc w:val="left"/>
      <w:pPr>
        <w:ind w:left="1440" w:hanging="1440"/>
      </w:pPr>
      <w:rPr>
        <w:rFonts w:cs="Times New Roman" w:hint="default"/>
        <w:b/>
        <w:u w:val="none"/>
      </w:rPr>
    </w:lvl>
    <w:lvl w:ilvl="7">
      <w:start w:val="1"/>
      <w:numFmt w:val="decimal"/>
      <w:lvlText w:val="%1.%2.%3.%4.%5.%6.%7.%8."/>
      <w:lvlJc w:val="left"/>
      <w:pPr>
        <w:ind w:left="1440" w:hanging="1440"/>
      </w:pPr>
      <w:rPr>
        <w:rFonts w:cs="Times New Roman" w:hint="default"/>
        <w:b/>
        <w:u w:val="none"/>
      </w:rPr>
    </w:lvl>
    <w:lvl w:ilvl="8">
      <w:start w:val="1"/>
      <w:numFmt w:val="decimal"/>
      <w:lvlText w:val="%1.%2.%3.%4.%5.%6.%7.%8.%9."/>
      <w:lvlJc w:val="left"/>
      <w:pPr>
        <w:ind w:left="1800" w:hanging="1800"/>
      </w:pPr>
      <w:rPr>
        <w:rFonts w:cs="Times New Roman" w:hint="default"/>
        <w:b/>
        <w:u w:val="none"/>
      </w:rPr>
    </w:lvl>
  </w:abstractNum>
  <w:num w:numId="1">
    <w:abstractNumId w:val="28"/>
  </w:num>
  <w:num w:numId="2">
    <w:abstractNumId w:val="13"/>
  </w:num>
  <w:num w:numId="3">
    <w:abstractNumId w:val="22"/>
  </w:num>
  <w:num w:numId="4">
    <w:abstractNumId w:val="19"/>
  </w:num>
  <w:num w:numId="5">
    <w:abstractNumId w:val="20"/>
  </w:num>
  <w:num w:numId="6">
    <w:abstractNumId w:val="26"/>
  </w:num>
  <w:num w:numId="7">
    <w:abstractNumId w:val="12"/>
  </w:num>
  <w:num w:numId="8">
    <w:abstractNumId w:val="21"/>
  </w:num>
  <w:num w:numId="9">
    <w:abstractNumId w:val="25"/>
  </w:num>
  <w:num w:numId="10">
    <w:abstractNumId w:val="27"/>
  </w:num>
  <w:num w:numId="11">
    <w:abstractNumId w:val="29"/>
  </w:num>
  <w:num w:numId="12">
    <w:abstractNumId w:val="24"/>
  </w:num>
  <w:num w:numId="13">
    <w:abstractNumId w:val="11"/>
  </w:num>
  <w:num w:numId="14">
    <w:abstractNumId w:val="15"/>
  </w:num>
  <w:num w:numId="15">
    <w:abstractNumId w:val="14"/>
  </w:num>
  <w:num w:numId="16">
    <w:abstractNumId w:val="30"/>
  </w:num>
  <w:num w:numId="17">
    <w:abstractNumId w:val="16"/>
  </w:num>
  <w:num w:numId="18">
    <w:abstractNumId w:val="17"/>
  </w:num>
  <w:num w:numId="19">
    <w:abstractNumId w:val="33"/>
  </w:num>
  <w:num w:numId="20">
    <w:abstractNumId w:val="32"/>
  </w:num>
  <w:num w:numId="21">
    <w:abstractNumId w:val="31"/>
  </w:num>
  <w:num w:numId="22">
    <w:abstractNumId w:val="23"/>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907"/>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28E"/>
    <w:rsid w:val="00001658"/>
    <w:rsid w:val="00001CA9"/>
    <w:rsid w:val="0000649F"/>
    <w:rsid w:val="00011862"/>
    <w:rsid w:val="000151F6"/>
    <w:rsid w:val="0001762B"/>
    <w:rsid w:val="00034A41"/>
    <w:rsid w:val="00041077"/>
    <w:rsid w:val="000419FF"/>
    <w:rsid w:val="0004582A"/>
    <w:rsid w:val="00051DB6"/>
    <w:rsid w:val="00060A9C"/>
    <w:rsid w:val="000617E5"/>
    <w:rsid w:val="0006288C"/>
    <w:rsid w:val="000671B2"/>
    <w:rsid w:val="00072F31"/>
    <w:rsid w:val="000733B0"/>
    <w:rsid w:val="00084EBE"/>
    <w:rsid w:val="00085247"/>
    <w:rsid w:val="000864B5"/>
    <w:rsid w:val="00086F99"/>
    <w:rsid w:val="00092E7D"/>
    <w:rsid w:val="00093217"/>
    <w:rsid w:val="0009586B"/>
    <w:rsid w:val="00097E17"/>
    <w:rsid w:val="000A523A"/>
    <w:rsid w:val="000B02E5"/>
    <w:rsid w:val="000B237A"/>
    <w:rsid w:val="000B32E4"/>
    <w:rsid w:val="000B3974"/>
    <w:rsid w:val="000B5DCB"/>
    <w:rsid w:val="000B72C9"/>
    <w:rsid w:val="000B770C"/>
    <w:rsid w:val="000C1209"/>
    <w:rsid w:val="000D69F0"/>
    <w:rsid w:val="000D6C8D"/>
    <w:rsid w:val="000D7762"/>
    <w:rsid w:val="000E07C8"/>
    <w:rsid w:val="000E2F6F"/>
    <w:rsid w:val="000E54AA"/>
    <w:rsid w:val="000E78E0"/>
    <w:rsid w:val="000F3D62"/>
    <w:rsid w:val="000F513D"/>
    <w:rsid w:val="000F5A80"/>
    <w:rsid w:val="000F7BDF"/>
    <w:rsid w:val="0010417D"/>
    <w:rsid w:val="00104E59"/>
    <w:rsid w:val="001059BC"/>
    <w:rsid w:val="00111656"/>
    <w:rsid w:val="00141E6A"/>
    <w:rsid w:val="001517E5"/>
    <w:rsid w:val="00152B3B"/>
    <w:rsid w:val="00156786"/>
    <w:rsid w:val="00160998"/>
    <w:rsid w:val="00162563"/>
    <w:rsid w:val="00171E01"/>
    <w:rsid w:val="00172418"/>
    <w:rsid w:val="0018451D"/>
    <w:rsid w:val="001909E6"/>
    <w:rsid w:val="00191366"/>
    <w:rsid w:val="00191696"/>
    <w:rsid w:val="001930E6"/>
    <w:rsid w:val="00196239"/>
    <w:rsid w:val="00196D37"/>
    <w:rsid w:val="001A28CA"/>
    <w:rsid w:val="001A6271"/>
    <w:rsid w:val="001A7974"/>
    <w:rsid w:val="001B2651"/>
    <w:rsid w:val="001B5B48"/>
    <w:rsid w:val="001C7220"/>
    <w:rsid w:val="001D2A93"/>
    <w:rsid w:val="001D74F0"/>
    <w:rsid w:val="001E66B1"/>
    <w:rsid w:val="001F55E9"/>
    <w:rsid w:val="001F7C6E"/>
    <w:rsid w:val="00202579"/>
    <w:rsid w:val="00204016"/>
    <w:rsid w:val="00204C21"/>
    <w:rsid w:val="002104D9"/>
    <w:rsid w:val="00215731"/>
    <w:rsid w:val="00216B8E"/>
    <w:rsid w:val="00221021"/>
    <w:rsid w:val="00225230"/>
    <w:rsid w:val="00232812"/>
    <w:rsid w:val="00235757"/>
    <w:rsid w:val="00235BB5"/>
    <w:rsid w:val="00243490"/>
    <w:rsid w:val="00244631"/>
    <w:rsid w:val="0025395B"/>
    <w:rsid w:val="00257A78"/>
    <w:rsid w:val="00266FE2"/>
    <w:rsid w:val="00271651"/>
    <w:rsid w:val="002767C5"/>
    <w:rsid w:val="00280FA2"/>
    <w:rsid w:val="0028340A"/>
    <w:rsid w:val="00283788"/>
    <w:rsid w:val="0029401E"/>
    <w:rsid w:val="002A2F94"/>
    <w:rsid w:val="002A5AC6"/>
    <w:rsid w:val="002C0701"/>
    <w:rsid w:val="002C5DFA"/>
    <w:rsid w:val="002D71E2"/>
    <w:rsid w:val="002E5729"/>
    <w:rsid w:val="002E7C75"/>
    <w:rsid w:val="002E7F6A"/>
    <w:rsid w:val="002F7F2A"/>
    <w:rsid w:val="003023EA"/>
    <w:rsid w:val="003039E9"/>
    <w:rsid w:val="00307DFA"/>
    <w:rsid w:val="00310C23"/>
    <w:rsid w:val="0031289E"/>
    <w:rsid w:val="00316EE9"/>
    <w:rsid w:val="00317692"/>
    <w:rsid w:val="00320998"/>
    <w:rsid w:val="003214A5"/>
    <w:rsid w:val="0032223B"/>
    <w:rsid w:val="003247B0"/>
    <w:rsid w:val="00326E39"/>
    <w:rsid w:val="0032713C"/>
    <w:rsid w:val="003327EF"/>
    <w:rsid w:val="00334755"/>
    <w:rsid w:val="00341E87"/>
    <w:rsid w:val="003426F7"/>
    <w:rsid w:val="00342A39"/>
    <w:rsid w:val="00347265"/>
    <w:rsid w:val="00361455"/>
    <w:rsid w:val="0036607E"/>
    <w:rsid w:val="0036692F"/>
    <w:rsid w:val="00370CFA"/>
    <w:rsid w:val="00374280"/>
    <w:rsid w:val="00385E65"/>
    <w:rsid w:val="0038628E"/>
    <w:rsid w:val="0039043A"/>
    <w:rsid w:val="003A00B0"/>
    <w:rsid w:val="003A4318"/>
    <w:rsid w:val="003A59B0"/>
    <w:rsid w:val="003A768F"/>
    <w:rsid w:val="003B2A43"/>
    <w:rsid w:val="003C1CAF"/>
    <w:rsid w:val="003C3176"/>
    <w:rsid w:val="003C3D9A"/>
    <w:rsid w:val="003D1977"/>
    <w:rsid w:val="003D45E7"/>
    <w:rsid w:val="003D4750"/>
    <w:rsid w:val="003D57A1"/>
    <w:rsid w:val="003E04A8"/>
    <w:rsid w:val="003E32E2"/>
    <w:rsid w:val="003E4F86"/>
    <w:rsid w:val="003F43E3"/>
    <w:rsid w:val="003F54B4"/>
    <w:rsid w:val="00405766"/>
    <w:rsid w:val="0040705E"/>
    <w:rsid w:val="00413499"/>
    <w:rsid w:val="004145AF"/>
    <w:rsid w:val="0041740B"/>
    <w:rsid w:val="00420877"/>
    <w:rsid w:val="004231E8"/>
    <w:rsid w:val="004277DE"/>
    <w:rsid w:val="00430718"/>
    <w:rsid w:val="00430EF4"/>
    <w:rsid w:val="004319B9"/>
    <w:rsid w:val="0043265D"/>
    <w:rsid w:val="0043276B"/>
    <w:rsid w:val="004334E5"/>
    <w:rsid w:val="00443F89"/>
    <w:rsid w:val="00455BE7"/>
    <w:rsid w:val="00466C85"/>
    <w:rsid w:val="00474CC0"/>
    <w:rsid w:val="004831C9"/>
    <w:rsid w:val="0048623F"/>
    <w:rsid w:val="0049634E"/>
    <w:rsid w:val="004A3163"/>
    <w:rsid w:val="004B3AE7"/>
    <w:rsid w:val="004B5935"/>
    <w:rsid w:val="004B5A88"/>
    <w:rsid w:val="004B706E"/>
    <w:rsid w:val="004E160D"/>
    <w:rsid w:val="004E317D"/>
    <w:rsid w:val="004E7BF2"/>
    <w:rsid w:val="004F13B8"/>
    <w:rsid w:val="00501A05"/>
    <w:rsid w:val="0050364C"/>
    <w:rsid w:val="00504159"/>
    <w:rsid w:val="005059BE"/>
    <w:rsid w:val="00505E66"/>
    <w:rsid w:val="00506BAD"/>
    <w:rsid w:val="00507CE6"/>
    <w:rsid w:val="00512AD2"/>
    <w:rsid w:val="00512D9B"/>
    <w:rsid w:val="005172DB"/>
    <w:rsid w:val="00523E86"/>
    <w:rsid w:val="005308D7"/>
    <w:rsid w:val="00537F0A"/>
    <w:rsid w:val="005404DC"/>
    <w:rsid w:val="005428FB"/>
    <w:rsid w:val="005625E0"/>
    <w:rsid w:val="0056466B"/>
    <w:rsid w:val="0057468E"/>
    <w:rsid w:val="00576E33"/>
    <w:rsid w:val="00577117"/>
    <w:rsid w:val="00585AC8"/>
    <w:rsid w:val="005904FF"/>
    <w:rsid w:val="0059400D"/>
    <w:rsid w:val="005A1AA8"/>
    <w:rsid w:val="005A3C57"/>
    <w:rsid w:val="005B36C3"/>
    <w:rsid w:val="005B5A2B"/>
    <w:rsid w:val="005B79C8"/>
    <w:rsid w:val="005C07A0"/>
    <w:rsid w:val="005C2D68"/>
    <w:rsid w:val="005C526E"/>
    <w:rsid w:val="005D140F"/>
    <w:rsid w:val="005D6DF9"/>
    <w:rsid w:val="005F2F4D"/>
    <w:rsid w:val="005F45CC"/>
    <w:rsid w:val="005F7121"/>
    <w:rsid w:val="00600491"/>
    <w:rsid w:val="00600B33"/>
    <w:rsid w:val="00605452"/>
    <w:rsid w:val="00613C45"/>
    <w:rsid w:val="00617819"/>
    <w:rsid w:val="00617F82"/>
    <w:rsid w:val="00621200"/>
    <w:rsid w:val="00621E0F"/>
    <w:rsid w:val="006314E7"/>
    <w:rsid w:val="0063352E"/>
    <w:rsid w:val="00634E02"/>
    <w:rsid w:val="006433D8"/>
    <w:rsid w:val="00652CF7"/>
    <w:rsid w:val="00656BE2"/>
    <w:rsid w:val="0066703A"/>
    <w:rsid w:val="00673474"/>
    <w:rsid w:val="006758D2"/>
    <w:rsid w:val="006763C6"/>
    <w:rsid w:val="006809F0"/>
    <w:rsid w:val="006828B0"/>
    <w:rsid w:val="006861E1"/>
    <w:rsid w:val="00694ED1"/>
    <w:rsid w:val="006A4FFE"/>
    <w:rsid w:val="006A5FF5"/>
    <w:rsid w:val="006A6E3C"/>
    <w:rsid w:val="006B3DF5"/>
    <w:rsid w:val="006B6358"/>
    <w:rsid w:val="006C2C6E"/>
    <w:rsid w:val="006E08E9"/>
    <w:rsid w:val="006E25E7"/>
    <w:rsid w:val="006E2EA2"/>
    <w:rsid w:val="006E30DA"/>
    <w:rsid w:val="006F5424"/>
    <w:rsid w:val="006F7CDD"/>
    <w:rsid w:val="00700D7C"/>
    <w:rsid w:val="00703510"/>
    <w:rsid w:val="0070540C"/>
    <w:rsid w:val="00720841"/>
    <w:rsid w:val="00726614"/>
    <w:rsid w:val="00726FD5"/>
    <w:rsid w:val="00731FAD"/>
    <w:rsid w:val="0073527E"/>
    <w:rsid w:val="0074017E"/>
    <w:rsid w:val="007420C7"/>
    <w:rsid w:val="007447C7"/>
    <w:rsid w:val="00744D9F"/>
    <w:rsid w:val="00755979"/>
    <w:rsid w:val="00771705"/>
    <w:rsid w:val="007753D5"/>
    <w:rsid w:val="007766AB"/>
    <w:rsid w:val="007808F3"/>
    <w:rsid w:val="00782D15"/>
    <w:rsid w:val="00787C98"/>
    <w:rsid w:val="007907C3"/>
    <w:rsid w:val="007974E7"/>
    <w:rsid w:val="0079759B"/>
    <w:rsid w:val="007979AD"/>
    <w:rsid w:val="007A2D96"/>
    <w:rsid w:val="007B3BD6"/>
    <w:rsid w:val="007B7499"/>
    <w:rsid w:val="007C0DF5"/>
    <w:rsid w:val="007C1368"/>
    <w:rsid w:val="007C2A88"/>
    <w:rsid w:val="007C2FDE"/>
    <w:rsid w:val="007D6777"/>
    <w:rsid w:val="007D71C0"/>
    <w:rsid w:val="007E4C50"/>
    <w:rsid w:val="007F022B"/>
    <w:rsid w:val="007F3022"/>
    <w:rsid w:val="007F39C7"/>
    <w:rsid w:val="007F3FFE"/>
    <w:rsid w:val="0080220E"/>
    <w:rsid w:val="0080541E"/>
    <w:rsid w:val="00815867"/>
    <w:rsid w:val="008208CB"/>
    <w:rsid w:val="00823BDB"/>
    <w:rsid w:val="00823E86"/>
    <w:rsid w:val="008316D3"/>
    <w:rsid w:val="00832B7C"/>
    <w:rsid w:val="00834B75"/>
    <w:rsid w:val="00835940"/>
    <w:rsid w:val="00840AA0"/>
    <w:rsid w:val="0084743F"/>
    <w:rsid w:val="00851F77"/>
    <w:rsid w:val="00860376"/>
    <w:rsid w:val="0086436B"/>
    <w:rsid w:val="008730C5"/>
    <w:rsid w:val="00873555"/>
    <w:rsid w:val="008743B0"/>
    <w:rsid w:val="00876104"/>
    <w:rsid w:val="00876B39"/>
    <w:rsid w:val="00883DE9"/>
    <w:rsid w:val="00885A24"/>
    <w:rsid w:val="00886197"/>
    <w:rsid w:val="00887922"/>
    <w:rsid w:val="00890F1A"/>
    <w:rsid w:val="00891C72"/>
    <w:rsid w:val="00895842"/>
    <w:rsid w:val="008A2565"/>
    <w:rsid w:val="008A4A5C"/>
    <w:rsid w:val="008B16B8"/>
    <w:rsid w:val="008B3068"/>
    <w:rsid w:val="008B4AB4"/>
    <w:rsid w:val="008C7E51"/>
    <w:rsid w:val="008D0D43"/>
    <w:rsid w:val="008D2765"/>
    <w:rsid w:val="008D33D5"/>
    <w:rsid w:val="008E30CF"/>
    <w:rsid w:val="008E35EC"/>
    <w:rsid w:val="008E3AEE"/>
    <w:rsid w:val="008E5D5B"/>
    <w:rsid w:val="008F1FDE"/>
    <w:rsid w:val="008F2996"/>
    <w:rsid w:val="008F5B18"/>
    <w:rsid w:val="008F76AB"/>
    <w:rsid w:val="00901994"/>
    <w:rsid w:val="00922355"/>
    <w:rsid w:val="0092684B"/>
    <w:rsid w:val="00930353"/>
    <w:rsid w:val="00936FBD"/>
    <w:rsid w:val="009371C6"/>
    <w:rsid w:val="00940C82"/>
    <w:rsid w:val="00945297"/>
    <w:rsid w:val="00946C9F"/>
    <w:rsid w:val="00947575"/>
    <w:rsid w:val="00956BB2"/>
    <w:rsid w:val="009570AF"/>
    <w:rsid w:val="00960E5B"/>
    <w:rsid w:val="00962B6F"/>
    <w:rsid w:val="00964225"/>
    <w:rsid w:val="00964430"/>
    <w:rsid w:val="00964DAD"/>
    <w:rsid w:val="00970A50"/>
    <w:rsid w:val="00975AB5"/>
    <w:rsid w:val="00976C4F"/>
    <w:rsid w:val="009772A2"/>
    <w:rsid w:val="00995AE4"/>
    <w:rsid w:val="009B5075"/>
    <w:rsid w:val="009B57A5"/>
    <w:rsid w:val="009B6157"/>
    <w:rsid w:val="009C05E2"/>
    <w:rsid w:val="009C1176"/>
    <w:rsid w:val="009C4BAE"/>
    <w:rsid w:val="009C71BC"/>
    <w:rsid w:val="009C7D0E"/>
    <w:rsid w:val="009D0F39"/>
    <w:rsid w:val="009D2B34"/>
    <w:rsid w:val="009D488E"/>
    <w:rsid w:val="009F4C34"/>
    <w:rsid w:val="00A01FD7"/>
    <w:rsid w:val="00A028D0"/>
    <w:rsid w:val="00A06132"/>
    <w:rsid w:val="00A1208C"/>
    <w:rsid w:val="00A1339A"/>
    <w:rsid w:val="00A1497C"/>
    <w:rsid w:val="00A22272"/>
    <w:rsid w:val="00A33008"/>
    <w:rsid w:val="00A42D6E"/>
    <w:rsid w:val="00A46074"/>
    <w:rsid w:val="00A527B6"/>
    <w:rsid w:val="00A54919"/>
    <w:rsid w:val="00A57B3D"/>
    <w:rsid w:val="00A629B2"/>
    <w:rsid w:val="00A64834"/>
    <w:rsid w:val="00A65A04"/>
    <w:rsid w:val="00A81E9E"/>
    <w:rsid w:val="00A86CAF"/>
    <w:rsid w:val="00A90B1A"/>
    <w:rsid w:val="00A93031"/>
    <w:rsid w:val="00A9454F"/>
    <w:rsid w:val="00A94CEE"/>
    <w:rsid w:val="00AA4F38"/>
    <w:rsid w:val="00AB3712"/>
    <w:rsid w:val="00AB426C"/>
    <w:rsid w:val="00AC1FA7"/>
    <w:rsid w:val="00AD2202"/>
    <w:rsid w:val="00AD408B"/>
    <w:rsid w:val="00AD6999"/>
    <w:rsid w:val="00AE4813"/>
    <w:rsid w:val="00AF2550"/>
    <w:rsid w:val="00AF4BB8"/>
    <w:rsid w:val="00B02C94"/>
    <w:rsid w:val="00B02FD2"/>
    <w:rsid w:val="00B06051"/>
    <w:rsid w:val="00B139F5"/>
    <w:rsid w:val="00B1546E"/>
    <w:rsid w:val="00B154FA"/>
    <w:rsid w:val="00B15BD0"/>
    <w:rsid w:val="00B161DC"/>
    <w:rsid w:val="00B25809"/>
    <w:rsid w:val="00B31AEE"/>
    <w:rsid w:val="00B3235E"/>
    <w:rsid w:val="00B3249C"/>
    <w:rsid w:val="00B359BA"/>
    <w:rsid w:val="00B35E9A"/>
    <w:rsid w:val="00B4574B"/>
    <w:rsid w:val="00B52F98"/>
    <w:rsid w:val="00B5533A"/>
    <w:rsid w:val="00B55E25"/>
    <w:rsid w:val="00B623E0"/>
    <w:rsid w:val="00B65C35"/>
    <w:rsid w:val="00B660D2"/>
    <w:rsid w:val="00B67257"/>
    <w:rsid w:val="00B67B37"/>
    <w:rsid w:val="00B7269D"/>
    <w:rsid w:val="00B75E37"/>
    <w:rsid w:val="00B8117F"/>
    <w:rsid w:val="00B828F9"/>
    <w:rsid w:val="00B94351"/>
    <w:rsid w:val="00BA036D"/>
    <w:rsid w:val="00BA54BE"/>
    <w:rsid w:val="00BB57BB"/>
    <w:rsid w:val="00BC20D5"/>
    <w:rsid w:val="00BD5DA5"/>
    <w:rsid w:val="00BE24CC"/>
    <w:rsid w:val="00BE578A"/>
    <w:rsid w:val="00C006FF"/>
    <w:rsid w:val="00C12A69"/>
    <w:rsid w:val="00C12CC4"/>
    <w:rsid w:val="00C207E9"/>
    <w:rsid w:val="00C20FB7"/>
    <w:rsid w:val="00C2159E"/>
    <w:rsid w:val="00C2607A"/>
    <w:rsid w:val="00C354E6"/>
    <w:rsid w:val="00C35A68"/>
    <w:rsid w:val="00C366BC"/>
    <w:rsid w:val="00C37B87"/>
    <w:rsid w:val="00C43A34"/>
    <w:rsid w:val="00C4489D"/>
    <w:rsid w:val="00C523FC"/>
    <w:rsid w:val="00C52B51"/>
    <w:rsid w:val="00C555B2"/>
    <w:rsid w:val="00C61E2D"/>
    <w:rsid w:val="00C65770"/>
    <w:rsid w:val="00C70E45"/>
    <w:rsid w:val="00C75EDB"/>
    <w:rsid w:val="00C83A8E"/>
    <w:rsid w:val="00C84C4C"/>
    <w:rsid w:val="00C8505A"/>
    <w:rsid w:val="00C872CC"/>
    <w:rsid w:val="00C878ED"/>
    <w:rsid w:val="00C901CA"/>
    <w:rsid w:val="00CA327D"/>
    <w:rsid w:val="00CA4B8E"/>
    <w:rsid w:val="00CA6995"/>
    <w:rsid w:val="00CB0A05"/>
    <w:rsid w:val="00CC4AB9"/>
    <w:rsid w:val="00CD03CC"/>
    <w:rsid w:val="00CD0CF4"/>
    <w:rsid w:val="00CD2AAB"/>
    <w:rsid w:val="00CD46D6"/>
    <w:rsid w:val="00CD57F7"/>
    <w:rsid w:val="00CD695C"/>
    <w:rsid w:val="00CD750D"/>
    <w:rsid w:val="00CE0E6C"/>
    <w:rsid w:val="00CE1242"/>
    <w:rsid w:val="00CE7818"/>
    <w:rsid w:val="00CF00E4"/>
    <w:rsid w:val="00CF29B3"/>
    <w:rsid w:val="00D03411"/>
    <w:rsid w:val="00D03C67"/>
    <w:rsid w:val="00D03EAE"/>
    <w:rsid w:val="00D062E2"/>
    <w:rsid w:val="00D1124A"/>
    <w:rsid w:val="00D13C82"/>
    <w:rsid w:val="00D142D1"/>
    <w:rsid w:val="00D1449F"/>
    <w:rsid w:val="00D25E51"/>
    <w:rsid w:val="00D30985"/>
    <w:rsid w:val="00D3420F"/>
    <w:rsid w:val="00D45E34"/>
    <w:rsid w:val="00D468FE"/>
    <w:rsid w:val="00D50F01"/>
    <w:rsid w:val="00D82535"/>
    <w:rsid w:val="00D911BF"/>
    <w:rsid w:val="00D94E10"/>
    <w:rsid w:val="00DA1969"/>
    <w:rsid w:val="00DB129B"/>
    <w:rsid w:val="00DB2E70"/>
    <w:rsid w:val="00DB6961"/>
    <w:rsid w:val="00DC2B84"/>
    <w:rsid w:val="00DE3EAB"/>
    <w:rsid w:val="00DE6BC1"/>
    <w:rsid w:val="00DE737D"/>
    <w:rsid w:val="00DF72ED"/>
    <w:rsid w:val="00E144E5"/>
    <w:rsid w:val="00E14F5E"/>
    <w:rsid w:val="00E17125"/>
    <w:rsid w:val="00E26175"/>
    <w:rsid w:val="00E2650D"/>
    <w:rsid w:val="00E33397"/>
    <w:rsid w:val="00E3589C"/>
    <w:rsid w:val="00E42175"/>
    <w:rsid w:val="00E47868"/>
    <w:rsid w:val="00E528A2"/>
    <w:rsid w:val="00E63B45"/>
    <w:rsid w:val="00E65533"/>
    <w:rsid w:val="00E70CB3"/>
    <w:rsid w:val="00E829D5"/>
    <w:rsid w:val="00E8345F"/>
    <w:rsid w:val="00E83DE5"/>
    <w:rsid w:val="00E86B34"/>
    <w:rsid w:val="00E94A9E"/>
    <w:rsid w:val="00E97FAB"/>
    <w:rsid w:val="00EA62BE"/>
    <w:rsid w:val="00EB04D7"/>
    <w:rsid w:val="00EB5413"/>
    <w:rsid w:val="00EC2F1E"/>
    <w:rsid w:val="00EC7CC0"/>
    <w:rsid w:val="00ED13B0"/>
    <w:rsid w:val="00ED321D"/>
    <w:rsid w:val="00ED3CD9"/>
    <w:rsid w:val="00ED442D"/>
    <w:rsid w:val="00ED4E66"/>
    <w:rsid w:val="00ED5D82"/>
    <w:rsid w:val="00EE1B94"/>
    <w:rsid w:val="00EE4195"/>
    <w:rsid w:val="00EE5608"/>
    <w:rsid w:val="00EF5A21"/>
    <w:rsid w:val="00F0205C"/>
    <w:rsid w:val="00F027FE"/>
    <w:rsid w:val="00F03D72"/>
    <w:rsid w:val="00F04A90"/>
    <w:rsid w:val="00F05418"/>
    <w:rsid w:val="00F1082E"/>
    <w:rsid w:val="00F11874"/>
    <w:rsid w:val="00F14888"/>
    <w:rsid w:val="00F16249"/>
    <w:rsid w:val="00F2019B"/>
    <w:rsid w:val="00F20858"/>
    <w:rsid w:val="00F20CE3"/>
    <w:rsid w:val="00F24B73"/>
    <w:rsid w:val="00F25D5E"/>
    <w:rsid w:val="00F31C95"/>
    <w:rsid w:val="00F36D70"/>
    <w:rsid w:val="00F4108B"/>
    <w:rsid w:val="00F4127A"/>
    <w:rsid w:val="00F43BBB"/>
    <w:rsid w:val="00F45CCC"/>
    <w:rsid w:val="00F57FAD"/>
    <w:rsid w:val="00F65AB0"/>
    <w:rsid w:val="00F72015"/>
    <w:rsid w:val="00F72C44"/>
    <w:rsid w:val="00F74288"/>
    <w:rsid w:val="00F74AF8"/>
    <w:rsid w:val="00F760BE"/>
    <w:rsid w:val="00F763D9"/>
    <w:rsid w:val="00F7664B"/>
    <w:rsid w:val="00F81D82"/>
    <w:rsid w:val="00F8615A"/>
    <w:rsid w:val="00F87F7B"/>
    <w:rsid w:val="00F90599"/>
    <w:rsid w:val="00F91A24"/>
    <w:rsid w:val="00F930EE"/>
    <w:rsid w:val="00F94F38"/>
    <w:rsid w:val="00F957BC"/>
    <w:rsid w:val="00F97530"/>
    <w:rsid w:val="00FA680C"/>
    <w:rsid w:val="00FB0413"/>
    <w:rsid w:val="00FB5BE2"/>
    <w:rsid w:val="00FB69AB"/>
    <w:rsid w:val="00FC480C"/>
    <w:rsid w:val="00FC60D2"/>
    <w:rsid w:val="00FD61B3"/>
    <w:rsid w:val="00FF0F3A"/>
    <w:rsid w:val="00FF3740"/>
    <w:rsid w:val="00FF3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1F25CD7-77FC-49F0-A1AE-41007071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6E33"/>
    <w:rPr>
      <w:noProof/>
      <w:sz w:val="24"/>
      <w:szCs w:val="24"/>
    </w:rPr>
  </w:style>
  <w:style w:type="paragraph" w:styleId="Nadpis1">
    <w:name w:val="heading 1"/>
    <w:basedOn w:val="Normlny"/>
    <w:next w:val="Normlny"/>
    <w:link w:val="Nadpis1Char"/>
    <w:uiPriority w:val="99"/>
    <w:qFormat/>
    <w:locked/>
    <w:rsid w:val="00ED5D82"/>
    <w:pPr>
      <w:keepNext/>
      <w:numPr>
        <w:numId w:val="10"/>
      </w:numPr>
      <w:spacing w:before="240" w:after="60"/>
      <w:outlineLvl w:val="0"/>
    </w:pPr>
    <w:rPr>
      <w:rFonts w:ascii="Arial" w:hAnsi="Arial"/>
      <w:b/>
      <w:bCs/>
      <w:kern w:val="32"/>
      <w:sz w:val="32"/>
      <w:szCs w:val="32"/>
    </w:rPr>
  </w:style>
  <w:style w:type="paragraph" w:styleId="Nadpis2">
    <w:name w:val="heading 2"/>
    <w:basedOn w:val="Normlny"/>
    <w:next w:val="Normlny"/>
    <w:link w:val="Nadpis2Char"/>
    <w:uiPriority w:val="99"/>
    <w:qFormat/>
    <w:locked/>
    <w:rsid w:val="00ED5D82"/>
    <w:pPr>
      <w:keepNext/>
      <w:numPr>
        <w:ilvl w:val="1"/>
        <w:numId w:val="10"/>
      </w:numPr>
      <w:spacing w:before="240" w:after="60"/>
      <w:outlineLvl w:val="1"/>
    </w:pPr>
    <w:rPr>
      <w:rFonts w:ascii="Arial" w:hAnsi="Arial"/>
      <w:b/>
      <w:bCs/>
      <w:i/>
      <w:iCs/>
      <w:sz w:val="28"/>
      <w:szCs w:val="28"/>
    </w:rPr>
  </w:style>
  <w:style w:type="paragraph" w:styleId="Nadpis3">
    <w:name w:val="heading 3"/>
    <w:basedOn w:val="Normlny"/>
    <w:next w:val="Normlny"/>
    <w:link w:val="Nadpis3Char"/>
    <w:uiPriority w:val="99"/>
    <w:qFormat/>
    <w:locked/>
    <w:rsid w:val="00ED5D82"/>
    <w:pPr>
      <w:keepNext/>
      <w:numPr>
        <w:ilvl w:val="2"/>
        <w:numId w:val="10"/>
      </w:numPr>
      <w:spacing w:before="240" w:after="60"/>
      <w:outlineLvl w:val="2"/>
    </w:pPr>
    <w:rPr>
      <w:rFonts w:ascii="Arial" w:hAnsi="Arial"/>
      <w:b/>
      <w:bCs/>
      <w:sz w:val="26"/>
      <w:szCs w:val="26"/>
    </w:rPr>
  </w:style>
  <w:style w:type="paragraph" w:styleId="Nadpis4">
    <w:name w:val="heading 4"/>
    <w:basedOn w:val="Normlny"/>
    <w:next w:val="Normlny"/>
    <w:link w:val="Nadpis4Char"/>
    <w:uiPriority w:val="99"/>
    <w:qFormat/>
    <w:locked/>
    <w:rsid w:val="00ED5D82"/>
    <w:pPr>
      <w:keepNext/>
      <w:numPr>
        <w:ilvl w:val="3"/>
        <w:numId w:val="10"/>
      </w:numPr>
      <w:spacing w:before="240" w:after="60"/>
      <w:outlineLvl w:val="3"/>
    </w:pPr>
    <w:rPr>
      <w:b/>
      <w:bCs/>
      <w:sz w:val="28"/>
      <w:szCs w:val="28"/>
    </w:rPr>
  </w:style>
  <w:style w:type="paragraph" w:styleId="Nadpis5">
    <w:name w:val="heading 5"/>
    <w:basedOn w:val="Normlny"/>
    <w:next w:val="Normlny"/>
    <w:link w:val="Nadpis5Char"/>
    <w:uiPriority w:val="99"/>
    <w:qFormat/>
    <w:locked/>
    <w:rsid w:val="00ED5D82"/>
    <w:pPr>
      <w:numPr>
        <w:ilvl w:val="4"/>
        <w:numId w:val="10"/>
      </w:numPr>
      <w:spacing w:before="240" w:after="60"/>
      <w:outlineLvl w:val="4"/>
    </w:pPr>
    <w:rPr>
      <w:b/>
      <w:bCs/>
      <w:i/>
      <w:iCs/>
      <w:sz w:val="26"/>
      <w:szCs w:val="26"/>
    </w:rPr>
  </w:style>
  <w:style w:type="paragraph" w:styleId="Nadpis6">
    <w:name w:val="heading 6"/>
    <w:basedOn w:val="Normlny"/>
    <w:next w:val="Normlny"/>
    <w:link w:val="Nadpis6Char"/>
    <w:uiPriority w:val="99"/>
    <w:qFormat/>
    <w:locked/>
    <w:rsid w:val="00ED5D82"/>
    <w:pPr>
      <w:numPr>
        <w:ilvl w:val="5"/>
        <w:numId w:val="10"/>
      </w:numPr>
      <w:spacing w:before="240" w:after="60"/>
      <w:outlineLvl w:val="5"/>
    </w:pPr>
    <w:rPr>
      <w:b/>
      <w:bCs/>
      <w:sz w:val="22"/>
      <w:szCs w:val="22"/>
    </w:rPr>
  </w:style>
  <w:style w:type="paragraph" w:styleId="Nadpis7">
    <w:name w:val="heading 7"/>
    <w:basedOn w:val="Normlny"/>
    <w:next w:val="Normlny"/>
    <w:link w:val="Nadpis7Char"/>
    <w:uiPriority w:val="99"/>
    <w:qFormat/>
    <w:locked/>
    <w:rsid w:val="00ED5D82"/>
    <w:pPr>
      <w:numPr>
        <w:ilvl w:val="6"/>
        <w:numId w:val="10"/>
      </w:numPr>
      <w:spacing w:before="240" w:after="60"/>
      <w:outlineLvl w:val="6"/>
    </w:pPr>
  </w:style>
  <w:style w:type="paragraph" w:styleId="Nadpis8">
    <w:name w:val="heading 8"/>
    <w:basedOn w:val="Normlny"/>
    <w:next w:val="Normlny"/>
    <w:link w:val="Nadpis8Char"/>
    <w:uiPriority w:val="99"/>
    <w:qFormat/>
    <w:locked/>
    <w:rsid w:val="00ED5D82"/>
    <w:pPr>
      <w:numPr>
        <w:ilvl w:val="7"/>
        <w:numId w:val="10"/>
      </w:numPr>
      <w:spacing w:before="240" w:after="60"/>
      <w:outlineLvl w:val="7"/>
    </w:pPr>
    <w:rPr>
      <w:i/>
      <w:iCs/>
    </w:rPr>
  </w:style>
  <w:style w:type="paragraph" w:styleId="Nadpis9">
    <w:name w:val="heading 9"/>
    <w:basedOn w:val="Normlny"/>
    <w:next w:val="Normlny"/>
    <w:link w:val="Nadpis9Char"/>
    <w:uiPriority w:val="99"/>
    <w:qFormat/>
    <w:locked/>
    <w:rsid w:val="00ED5D82"/>
    <w:pPr>
      <w:numPr>
        <w:ilvl w:val="8"/>
        <w:numId w:val="10"/>
      </w:num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E94A9E"/>
    <w:rPr>
      <w:rFonts w:ascii="Arial" w:hAnsi="Arial" w:cs="Times New Roman"/>
      <w:b/>
      <w:noProof/>
      <w:kern w:val="32"/>
      <w:sz w:val="32"/>
    </w:rPr>
  </w:style>
  <w:style w:type="character" w:customStyle="1" w:styleId="Nadpis2Char">
    <w:name w:val="Nadpis 2 Char"/>
    <w:link w:val="Nadpis2"/>
    <w:uiPriority w:val="99"/>
    <w:locked/>
    <w:rsid w:val="00E94A9E"/>
    <w:rPr>
      <w:rFonts w:ascii="Arial" w:hAnsi="Arial" w:cs="Times New Roman"/>
      <w:b/>
      <w:i/>
      <w:noProof/>
      <w:sz w:val="28"/>
    </w:rPr>
  </w:style>
  <w:style w:type="character" w:customStyle="1" w:styleId="Nadpis3Char">
    <w:name w:val="Nadpis 3 Char"/>
    <w:link w:val="Nadpis3"/>
    <w:uiPriority w:val="99"/>
    <w:locked/>
    <w:rsid w:val="00E94A9E"/>
    <w:rPr>
      <w:rFonts w:ascii="Arial" w:hAnsi="Arial" w:cs="Times New Roman"/>
      <w:b/>
      <w:noProof/>
      <w:sz w:val="26"/>
    </w:rPr>
  </w:style>
  <w:style w:type="character" w:customStyle="1" w:styleId="Nadpis4Char">
    <w:name w:val="Nadpis 4 Char"/>
    <w:link w:val="Nadpis4"/>
    <w:uiPriority w:val="99"/>
    <w:locked/>
    <w:rsid w:val="00E94A9E"/>
    <w:rPr>
      <w:rFonts w:cs="Times New Roman"/>
      <w:b/>
      <w:noProof/>
      <w:sz w:val="28"/>
    </w:rPr>
  </w:style>
  <w:style w:type="character" w:customStyle="1" w:styleId="Nadpis5Char">
    <w:name w:val="Nadpis 5 Char"/>
    <w:link w:val="Nadpis5"/>
    <w:uiPriority w:val="99"/>
    <w:locked/>
    <w:rsid w:val="00E94A9E"/>
    <w:rPr>
      <w:rFonts w:cs="Times New Roman"/>
      <w:b/>
      <w:i/>
      <w:noProof/>
      <w:sz w:val="26"/>
    </w:rPr>
  </w:style>
  <w:style w:type="character" w:customStyle="1" w:styleId="Nadpis6Char">
    <w:name w:val="Nadpis 6 Char"/>
    <w:link w:val="Nadpis6"/>
    <w:uiPriority w:val="99"/>
    <w:locked/>
    <w:rsid w:val="00E94A9E"/>
    <w:rPr>
      <w:rFonts w:cs="Times New Roman"/>
      <w:b/>
      <w:noProof/>
      <w:sz w:val="22"/>
    </w:rPr>
  </w:style>
  <w:style w:type="character" w:customStyle="1" w:styleId="Nadpis7Char">
    <w:name w:val="Nadpis 7 Char"/>
    <w:link w:val="Nadpis7"/>
    <w:uiPriority w:val="99"/>
    <w:locked/>
    <w:rsid w:val="00E94A9E"/>
    <w:rPr>
      <w:rFonts w:cs="Times New Roman"/>
      <w:noProof/>
      <w:sz w:val="24"/>
    </w:rPr>
  </w:style>
  <w:style w:type="character" w:customStyle="1" w:styleId="Nadpis8Char">
    <w:name w:val="Nadpis 8 Char"/>
    <w:link w:val="Nadpis8"/>
    <w:uiPriority w:val="99"/>
    <w:locked/>
    <w:rsid w:val="00E94A9E"/>
    <w:rPr>
      <w:rFonts w:cs="Times New Roman"/>
      <w:i/>
      <w:noProof/>
      <w:sz w:val="24"/>
    </w:rPr>
  </w:style>
  <w:style w:type="character" w:customStyle="1" w:styleId="Nadpis9Char">
    <w:name w:val="Nadpis 9 Char"/>
    <w:link w:val="Nadpis9"/>
    <w:uiPriority w:val="99"/>
    <w:locked/>
    <w:rsid w:val="00E94A9E"/>
    <w:rPr>
      <w:rFonts w:ascii="Arial" w:hAnsi="Arial" w:cs="Times New Roman"/>
      <w:noProof/>
      <w:sz w:val="22"/>
    </w:rPr>
  </w:style>
  <w:style w:type="paragraph" w:styleId="Odsekzoznamu">
    <w:name w:val="List Paragraph"/>
    <w:basedOn w:val="Normlny"/>
    <w:uiPriority w:val="99"/>
    <w:qFormat/>
    <w:rsid w:val="00576E33"/>
    <w:pPr>
      <w:ind w:left="720"/>
      <w:contextualSpacing/>
    </w:pPr>
    <w:rPr>
      <w:rFonts w:eastAsia="Times New Roman"/>
    </w:rPr>
  </w:style>
  <w:style w:type="paragraph" w:styleId="Hlavika">
    <w:name w:val="header"/>
    <w:basedOn w:val="Normlny"/>
    <w:link w:val="HlavikaChar"/>
    <w:uiPriority w:val="99"/>
    <w:rsid w:val="00EB04D7"/>
    <w:pPr>
      <w:tabs>
        <w:tab w:val="center" w:pos="4536"/>
        <w:tab w:val="right" w:pos="9072"/>
      </w:tabs>
    </w:pPr>
    <w:rPr>
      <w:rFonts w:eastAsia="Times New Roman"/>
      <w:noProof w:val="0"/>
      <w:sz w:val="20"/>
      <w:szCs w:val="20"/>
    </w:rPr>
  </w:style>
  <w:style w:type="character" w:customStyle="1" w:styleId="HlavikaChar">
    <w:name w:val="Hlavička Char"/>
    <w:link w:val="Hlavika"/>
    <w:uiPriority w:val="99"/>
    <w:locked/>
    <w:rsid w:val="00EB04D7"/>
    <w:rPr>
      <w:rFonts w:eastAsia="Times New Roman" w:cs="Times New Roman"/>
      <w:lang w:eastAsia="sk-SK"/>
    </w:rPr>
  </w:style>
  <w:style w:type="paragraph" w:styleId="Normlnywebov">
    <w:name w:val="Normal (Web)"/>
    <w:basedOn w:val="Normlny"/>
    <w:uiPriority w:val="99"/>
    <w:rsid w:val="00E829D5"/>
    <w:pPr>
      <w:spacing w:before="100" w:beforeAutospacing="1" w:after="240"/>
    </w:pPr>
    <w:rPr>
      <w:rFonts w:eastAsia="Times New Roman"/>
      <w:noProof w:val="0"/>
    </w:rPr>
  </w:style>
  <w:style w:type="paragraph" w:customStyle="1" w:styleId="Default">
    <w:name w:val="Default"/>
    <w:uiPriority w:val="99"/>
    <w:rsid w:val="00C2159E"/>
    <w:pPr>
      <w:autoSpaceDE w:val="0"/>
      <w:autoSpaceDN w:val="0"/>
      <w:adjustRightInd w:val="0"/>
    </w:pPr>
    <w:rPr>
      <w:rFonts w:eastAsia="Times New Roman"/>
      <w:color w:val="000000"/>
      <w:sz w:val="24"/>
      <w:szCs w:val="24"/>
    </w:rPr>
  </w:style>
  <w:style w:type="character" w:styleId="Hypertextovprepojenie">
    <w:name w:val="Hyperlink"/>
    <w:uiPriority w:val="99"/>
    <w:rsid w:val="00617819"/>
    <w:rPr>
      <w:rFonts w:cs="Times New Roman"/>
      <w:color w:val="0000FF"/>
      <w:u w:val="single"/>
    </w:rPr>
  </w:style>
  <w:style w:type="paragraph" w:styleId="Textbubliny">
    <w:name w:val="Balloon Text"/>
    <w:basedOn w:val="Normlny"/>
    <w:link w:val="TextbublinyChar"/>
    <w:uiPriority w:val="99"/>
    <w:semiHidden/>
    <w:rsid w:val="00B67B37"/>
    <w:rPr>
      <w:sz w:val="2"/>
      <w:szCs w:val="20"/>
    </w:rPr>
  </w:style>
  <w:style w:type="character" w:customStyle="1" w:styleId="TextbublinyChar">
    <w:name w:val="Text bubliny Char"/>
    <w:link w:val="Textbubliny"/>
    <w:uiPriority w:val="99"/>
    <w:semiHidden/>
    <w:locked/>
    <w:rsid w:val="00086F99"/>
    <w:rPr>
      <w:rFonts w:cs="Times New Roman"/>
      <w:noProof/>
      <w:sz w:val="2"/>
    </w:rPr>
  </w:style>
  <w:style w:type="paragraph" w:styleId="Pta">
    <w:name w:val="footer"/>
    <w:basedOn w:val="Normlny"/>
    <w:link w:val="PtaChar"/>
    <w:uiPriority w:val="99"/>
    <w:rsid w:val="00271651"/>
    <w:pPr>
      <w:tabs>
        <w:tab w:val="center" w:pos="4536"/>
        <w:tab w:val="right" w:pos="9072"/>
      </w:tabs>
    </w:pPr>
    <w:rPr>
      <w:szCs w:val="20"/>
    </w:rPr>
  </w:style>
  <w:style w:type="character" w:customStyle="1" w:styleId="PtaChar">
    <w:name w:val="Päta Char"/>
    <w:link w:val="Pta"/>
    <w:uiPriority w:val="99"/>
    <w:locked/>
    <w:rsid w:val="00271651"/>
    <w:rPr>
      <w:rFonts w:cs="Times New Roman"/>
      <w:noProof/>
      <w:sz w:val="24"/>
    </w:rPr>
  </w:style>
  <w:style w:type="character" w:styleId="slostrany">
    <w:name w:val="page number"/>
    <w:uiPriority w:val="99"/>
    <w:rsid w:val="00271651"/>
    <w:rPr>
      <w:rFonts w:cs="Times New Roman"/>
    </w:rPr>
  </w:style>
  <w:style w:type="table" w:styleId="Mriekatabuky">
    <w:name w:val="Table Grid"/>
    <w:basedOn w:val="Normlnatabuka"/>
    <w:uiPriority w:val="99"/>
    <w:locked/>
    <w:rsid w:val="003A43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99"/>
    <w:qFormat/>
    <w:rsid w:val="006E30DA"/>
    <w:rPr>
      <w:noProof/>
      <w:sz w:val="24"/>
      <w:szCs w:val="24"/>
    </w:rPr>
  </w:style>
  <w:style w:type="paragraph" w:customStyle="1" w:styleId="WW-Prosttext">
    <w:name w:val="WW-Prostý text"/>
    <w:basedOn w:val="Normlny"/>
    <w:uiPriority w:val="99"/>
    <w:rsid w:val="00420877"/>
    <w:pPr>
      <w:suppressAutoHyphens/>
    </w:pPr>
    <w:rPr>
      <w:rFonts w:ascii="Courier New" w:hAnsi="Courier New" w:cs="Courier New"/>
      <w:noProof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4144">
      <w:marLeft w:val="0"/>
      <w:marRight w:val="0"/>
      <w:marTop w:val="0"/>
      <w:marBottom w:val="0"/>
      <w:divBdr>
        <w:top w:val="none" w:sz="0" w:space="0" w:color="auto"/>
        <w:left w:val="none" w:sz="0" w:space="0" w:color="auto"/>
        <w:bottom w:val="none" w:sz="0" w:space="0" w:color="auto"/>
        <w:right w:val="none" w:sz="0" w:space="0" w:color="auto"/>
      </w:divBdr>
      <w:divsChild>
        <w:div w:id="174804149">
          <w:marLeft w:val="0"/>
          <w:marRight w:val="0"/>
          <w:marTop w:val="0"/>
          <w:marBottom w:val="0"/>
          <w:divBdr>
            <w:top w:val="none" w:sz="0" w:space="0" w:color="auto"/>
            <w:left w:val="none" w:sz="0" w:space="0" w:color="auto"/>
            <w:bottom w:val="none" w:sz="0" w:space="0" w:color="auto"/>
            <w:right w:val="none" w:sz="0" w:space="0" w:color="auto"/>
          </w:divBdr>
          <w:divsChild>
            <w:div w:id="174804148">
              <w:marLeft w:val="0"/>
              <w:marRight w:val="0"/>
              <w:marTop w:val="0"/>
              <w:marBottom w:val="0"/>
              <w:divBdr>
                <w:top w:val="none" w:sz="0" w:space="0" w:color="auto"/>
                <w:left w:val="none" w:sz="0" w:space="0" w:color="auto"/>
                <w:bottom w:val="none" w:sz="0" w:space="0" w:color="auto"/>
                <w:right w:val="none" w:sz="0" w:space="0" w:color="auto"/>
              </w:divBdr>
              <w:divsChild>
                <w:div w:id="174804154">
                  <w:marLeft w:val="0"/>
                  <w:marRight w:val="0"/>
                  <w:marTop w:val="0"/>
                  <w:marBottom w:val="0"/>
                  <w:divBdr>
                    <w:top w:val="none" w:sz="0" w:space="0" w:color="auto"/>
                    <w:left w:val="none" w:sz="0" w:space="0" w:color="auto"/>
                    <w:bottom w:val="none" w:sz="0" w:space="0" w:color="auto"/>
                    <w:right w:val="none" w:sz="0" w:space="0" w:color="auto"/>
                  </w:divBdr>
                  <w:divsChild>
                    <w:div w:id="174804150">
                      <w:marLeft w:val="0"/>
                      <w:marRight w:val="0"/>
                      <w:marTop w:val="0"/>
                      <w:marBottom w:val="0"/>
                      <w:divBdr>
                        <w:top w:val="none" w:sz="0" w:space="0" w:color="auto"/>
                        <w:left w:val="none" w:sz="0" w:space="0" w:color="auto"/>
                        <w:bottom w:val="none" w:sz="0" w:space="0" w:color="auto"/>
                        <w:right w:val="none" w:sz="0" w:space="0" w:color="auto"/>
                      </w:divBdr>
                      <w:divsChild>
                        <w:div w:id="174804155">
                          <w:marLeft w:val="0"/>
                          <w:marRight w:val="0"/>
                          <w:marTop w:val="0"/>
                          <w:marBottom w:val="0"/>
                          <w:divBdr>
                            <w:top w:val="none" w:sz="0" w:space="0" w:color="auto"/>
                            <w:left w:val="none" w:sz="0" w:space="0" w:color="auto"/>
                            <w:bottom w:val="none" w:sz="0" w:space="0" w:color="auto"/>
                            <w:right w:val="none" w:sz="0" w:space="0" w:color="auto"/>
                          </w:divBdr>
                          <w:divsChild>
                            <w:div w:id="174804146">
                              <w:marLeft w:val="0"/>
                              <w:marRight w:val="0"/>
                              <w:marTop w:val="0"/>
                              <w:marBottom w:val="60"/>
                              <w:divBdr>
                                <w:top w:val="none" w:sz="0" w:space="0" w:color="auto"/>
                                <w:left w:val="none" w:sz="0" w:space="0" w:color="auto"/>
                                <w:bottom w:val="dotted" w:sz="6" w:space="3" w:color="D3D3D3"/>
                                <w:right w:val="none" w:sz="0" w:space="0" w:color="auto"/>
                              </w:divBdr>
                              <w:divsChild>
                                <w:div w:id="174804151">
                                  <w:marLeft w:val="0"/>
                                  <w:marRight w:val="0"/>
                                  <w:marTop w:val="0"/>
                                  <w:marBottom w:val="0"/>
                                  <w:divBdr>
                                    <w:top w:val="none" w:sz="0" w:space="0" w:color="auto"/>
                                    <w:left w:val="none" w:sz="0" w:space="0" w:color="auto"/>
                                    <w:bottom w:val="none" w:sz="0" w:space="0" w:color="auto"/>
                                    <w:right w:val="none" w:sz="0" w:space="0" w:color="auto"/>
                                  </w:divBdr>
                                  <w:divsChild>
                                    <w:div w:id="174804143">
                                      <w:marLeft w:val="0"/>
                                      <w:marRight w:val="0"/>
                                      <w:marTop w:val="0"/>
                                      <w:marBottom w:val="0"/>
                                      <w:divBdr>
                                        <w:top w:val="none" w:sz="0" w:space="0" w:color="auto"/>
                                        <w:left w:val="none" w:sz="0" w:space="0" w:color="auto"/>
                                        <w:bottom w:val="none" w:sz="0" w:space="0" w:color="auto"/>
                                        <w:right w:val="none" w:sz="0" w:space="0" w:color="auto"/>
                                      </w:divBdr>
                                      <w:divsChild>
                                        <w:div w:id="174804145">
                                          <w:marLeft w:val="0"/>
                                          <w:marRight w:val="0"/>
                                          <w:marTop w:val="0"/>
                                          <w:marBottom w:val="0"/>
                                          <w:divBdr>
                                            <w:top w:val="none" w:sz="0" w:space="0" w:color="auto"/>
                                            <w:left w:val="none" w:sz="0" w:space="0" w:color="auto"/>
                                            <w:bottom w:val="none" w:sz="0" w:space="0" w:color="auto"/>
                                            <w:right w:val="none" w:sz="0" w:space="0" w:color="auto"/>
                                          </w:divBdr>
                                          <w:divsChild>
                                            <w:div w:id="174804147">
                                              <w:marLeft w:val="0"/>
                                              <w:marRight w:val="0"/>
                                              <w:marTop w:val="0"/>
                                              <w:marBottom w:val="0"/>
                                              <w:divBdr>
                                                <w:top w:val="none" w:sz="0" w:space="0" w:color="auto"/>
                                                <w:left w:val="none" w:sz="0" w:space="0" w:color="auto"/>
                                                <w:bottom w:val="none" w:sz="0" w:space="0" w:color="auto"/>
                                                <w:right w:val="none" w:sz="0" w:space="0" w:color="auto"/>
                                              </w:divBdr>
                                              <w:divsChild>
                                                <w:div w:id="174804153">
                                                  <w:marLeft w:val="0"/>
                                                  <w:marRight w:val="0"/>
                                                  <w:marTop w:val="0"/>
                                                  <w:marBottom w:val="0"/>
                                                  <w:divBdr>
                                                    <w:top w:val="none" w:sz="0" w:space="0" w:color="auto"/>
                                                    <w:left w:val="none" w:sz="0" w:space="0" w:color="auto"/>
                                                    <w:bottom w:val="none" w:sz="0" w:space="0" w:color="auto"/>
                                                    <w:right w:val="none" w:sz="0" w:space="0" w:color="auto"/>
                                                  </w:divBdr>
                                                  <w:divsChild>
                                                    <w:div w:id="174804156">
                                                      <w:marLeft w:val="0"/>
                                                      <w:marRight w:val="0"/>
                                                      <w:marTop w:val="0"/>
                                                      <w:marBottom w:val="0"/>
                                                      <w:divBdr>
                                                        <w:top w:val="none" w:sz="0" w:space="0" w:color="auto"/>
                                                        <w:left w:val="none" w:sz="0" w:space="0" w:color="auto"/>
                                                        <w:bottom w:val="none" w:sz="0" w:space="0" w:color="auto"/>
                                                        <w:right w:val="none" w:sz="0" w:space="0" w:color="auto"/>
                                                      </w:divBdr>
                                                      <w:divsChild>
                                                        <w:div w:id="174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04157">
      <w:marLeft w:val="0"/>
      <w:marRight w:val="0"/>
      <w:marTop w:val="0"/>
      <w:marBottom w:val="0"/>
      <w:divBdr>
        <w:top w:val="none" w:sz="0" w:space="0" w:color="auto"/>
        <w:left w:val="none" w:sz="0" w:space="0" w:color="auto"/>
        <w:bottom w:val="none" w:sz="0" w:space="0" w:color="auto"/>
        <w:right w:val="none" w:sz="0" w:space="0" w:color="auto"/>
      </w:divBdr>
    </w:div>
    <w:div w:id="174804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6870</Words>
  <Characters>39165</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Smernica</vt:lpstr>
    </vt:vector>
  </TitlesOfParts>
  <Company>UGKK SR</Company>
  <LinksUpToDate>false</LinksUpToDate>
  <CharactersWithSpaces>45944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dc:title>
  <dc:subject/>
  <dc:creator>katarina.mrlakova</dc:creator>
  <cp:keywords/>
  <dc:description/>
  <cp:lastModifiedBy>ĎURČOVÁ Andrea</cp:lastModifiedBy>
  <cp:revision>15</cp:revision>
  <cp:lastPrinted>2015-05-18T09:15:00Z</cp:lastPrinted>
  <dcterms:created xsi:type="dcterms:W3CDTF">2015-03-30T12:11:00Z</dcterms:created>
  <dcterms:modified xsi:type="dcterms:W3CDTF">2015-05-18T09:18:00Z</dcterms:modified>
</cp:coreProperties>
</file>