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3D3" w:rsidRPr="00BD7023" w:rsidRDefault="00CF43D3" w:rsidP="00CF43D3">
      <w:pPr>
        <w:jc w:val="both"/>
      </w:pPr>
      <w:bookmarkStart w:id="0" w:name="_GoBack"/>
      <w:bookmarkEnd w:id="0"/>
      <w:r>
        <w:tab/>
      </w:r>
      <w:r w:rsidRPr="00BD7023">
        <w:t xml:space="preserve">Obec Heľpa podľa § 6 ods. 1 zákona č. 369/1990 Zb. o obecnom zriadení v znení neskorších predpisov a podľa § 4 ods. 5 písm. a) bod 4 v súlade s § 4 ods. 3 písm. m) a § 11a zákona Slovenskej národnej rady č. 369/1990 Zb. o obecnom zriadení v znení neskorších predpisov vydáva </w:t>
      </w:r>
      <w:r w:rsidR="004D33F7">
        <w:t xml:space="preserve">návrh </w:t>
      </w:r>
      <w:r w:rsidRPr="00BD7023">
        <w:t xml:space="preserve"> </w:t>
      </w:r>
    </w:p>
    <w:p w:rsidR="00CF43D3" w:rsidRPr="00BD7023" w:rsidRDefault="00CF43D3" w:rsidP="00CF43D3">
      <w:pPr>
        <w:jc w:val="both"/>
      </w:pPr>
    </w:p>
    <w:p w:rsidR="00CF43D3" w:rsidRPr="00CA2BA5" w:rsidRDefault="00CF43D3" w:rsidP="00CF43D3">
      <w:pPr>
        <w:jc w:val="center"/>
        <w:rPr>
          <w:b/>
        </w:rPr>
      </w:pPr>
      <w:r w:rsidRPr="00CA2BA5">
        <w:rPr>
          <w:b/>
        </w:rPr>
        <w:t>Všeobecne záväzné</w:t>
      </w:r>
      <w:r w:rsidR="004D33F7">
        <w:rPr>
          <w:b/>
        </w:rPr>
        <w:t>ho</w:t>
      </w:r>
      <w:r w:rsidRPr="00CA2BA5">
        <w:rPr>
          <w:b/>
        </w:rPr>
        <w:t xml:space="preserve"> nariadeni</w:t>
      </w:r>
      <w:r w:rsidR="004D33F7">
        <w:rPr>
          <w:b/>
        </w:rPr>
        <w:t>a</w:t>
      </w:r>
      <w:r w:rsidRPr="00CA2BA5">
        <w:rPr>
          <w:b/>
        </w:rPr>
        <w:t xml:space="preserve"> obce Heľpa</w:t>
      </w:r>
    </w:p>
    <w:p w:rsidR="00CF43D3" w:rsidRPr="00CA2BA5" w:rsidRDefault="00CF43D3" w:rsidP="00CF43D3">
      <w:pPr>
        <w:jc w:val="center"/>
        <w:rPr>
          <w:b/>
        </w:rPr>
      </w:pPr>
      <w:r>
        <w:rPr>
          <w:b/>
        </w:rPr>
        <w:t>č</w:t>
      </w:r>
      <w:r w:rsidRPr="00CA2BA5">
        <w:rPr>
          <w:b/>
        </w:rPr>
        <w:t xml:space="preserve">. </w:t>
      </w:r>
      <w:proofErr w:type="spellStart"/>
      <w:r w:rsidRPr="00CA2BA5">
        <w:rPr>
          <w:b/>
        </w:rPr>
        <w:t>xxxx</w:t>
      </w:r>
      <w:proofErr w:type="spellEnd"/>
      <w:r w:rsidRPr="00CA2BA5">
        <w:rPr>
          <w:b/>
        </w:rPr>
        <w:t>/2022</w:t>
      </w:r>
    </w:p>
    <w:p w:rsidR="00CF43D3" w:rsidRPr="00CA2BA5" w:rsidRDefault="00CF43D3" w:rsidP="00CF43D3">
      <w:pPr>
        <w:jc w:val="center"/>
        <w:rPr>
          <w:b/>
        </w:rPr>
      </w:pPr>
      <w:r>
        <w:rPr>
          <w:b/>
        </w:rPr>
        <w:t>o</w:t>
      </w:r>
      <w:r w:rsidRPr="00CA2BA5">
        <w:rPr>
          <w:b/>
        </w:rPr>
        <w:t> organizácii miestneho referenda</w:t>
      </w:r>
    </w:p>
    <w:p w:rsidR="00CF43D3" w:rsidRPr="00BD7023" w:rsidRDefault="00CF43D3" w:rsidP="00CF43D3">
      <w:pPr>
        <w:jc w:val="both"/>
      </w:pPr>
    </w:p>
    <w:p w:rsidR="00CF43D3" w:rsidRPr="00BD7023" w:rsidRDefault="00CF43D3" w:rsidP="00CF43D3">
      <w:pPr>
        <w:jc w:val="both"/>
      </w:pPr>
    </w:p>
    <w:p w:rsidR="00CF43D3" w:rsidRDefault="00CF43D3" w:rsidP="00B659C3">
      <w:pPr>
        <w:pStyle w:val="Nzov"/>
        <w:jc w:val="both"/>
        <w:rPr>
          <w:rFonts w:ascii="Times New Roman" w:hAnsi="Times New Roman" w:cs="Times New Roman"/>
        </w:rPr>
      </w:pPr>
    </w:p>
    <w:p w:rsidR="00BD7023" w:rsidRPr="00BD7023" w:rsidRDefault="00B659C3" w:rsidP="00B659C3">
      <w:pPr>
        <w:pStyle w:val="Nzov"/>
        <w:jc w:val="both"/>
      </w:pPr>
      <w:r>
        <w:rPr>
          <w:rFonts w:ascii="Times New Roman" w:hAnsi="Times New Roman" w:cs="Times New Roman"/>
        </w:rPr>
        <w:tab/>
      </w:r>
      <w:r w:rsidR="00BD7023" w:rsidRPr="00CF43D3">
        <w:rPr>
          <w:b/>
          <w:i/>
        </w:rPr>
        <w:t>Návrh</w:t>
      </w:r>
      <w:r w:rsidR="00BD7023" w:rsidRPr="00BD7023">
        <w:t xml:space="preserve"> Všeobecne záväzného nariadenia (VZN) na pripomienkovanie v zmysle zákona     č. 369/1990 Zb. o obecnom zriadení v znení neskorších predpisov  </w:t>
      </w:r>
    </w:p>
    <w:tbl>
      <w:tblPr>
        <w:tblStyle w:val="TableGrid"/>
        <w:tblW w:w="9064" w:type="dxa"/>
        <w:tblInd w:w="5" w:type="dxa"/>
        <w:tblCellMar>
          <w:top w:w="51" w:type="dxa"/>
          <w:left w:w="110" w:type="dxa"/>
          <w:right w:w="115" w:type="dxa"/>
        </w:tblCellMar>
        <w:tblLook w:val="04A0" w:firstRow="1" w:lastRow="0" w:firstColumn="1" w:lastColumn="0" w:noHBand="0" w:noVBand="1"/>
      </w:tblPr>
      <w:tblGrid>
        <w:gridCol w:w="6942"/>
        <w:gridCol w:w="2122"/>
      </w:tblGrid>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Vyvesený na úradnej tabuli obce dňa: </w:t>
            </w:r>
          </w:p>
        </w:tc>
        <w:tc>
          <w:tcPr>
            <w:tcW w:w="2122" w:type="dxa"/>
            <w:tcBorders>
              <w:top w:val="single" w:sz="4" w:space="0" w:color="000000"/>
              <w:left w:val="single" w:sz="4" w:space="0" w:color="000000"/>
              <w:bottom w:val="single" w:sz="4" w:space="0" w:color="000000"/>
              <w:right w:val="single" w:sz="4" w:space="0" w:color="000000"/>
            </w:tcBorders>
            <w:hideMark/>
          </w:tcPr>
          <w:p w:rsidR="00BD7023" w:rsidRPr="00BD7023" w:rsidRDefault="00760B5E" w:rsidP="00BD7023">
            <w:pPr>
              <w:jc w:val="both"/>
            </w:pPr>
            <w:r>
              <w:t>2.6.2022</w:t>
            </w:r>
          </w:p>
        </w:tc>
      </w:tr>
      <w:tr w:rsidR="00BD7023" w:rsidRPr="00BD7023" w:rsidTr="00BD7023">
        <w:trPr>
          <w:trHeight w:val="279"/>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Zverejnený na internetovej stránke obce dňa: </w:t>
            </w:r>
          </w:p>
        </w:tc>
        <w:tc>
          <w:tcPr>
            <w:tcW w:w="2122" w:type="dxa"/>
            <w:tcBorders>
              <w:top w:val="single" w:sz="4" w:space="0" w:color="000000"/>
              <w:left w:val="single" w:sz="4" w:space="0" w:color="000000"/>
              <w:bottom w:val="single" w:sz="4" w:space="0" w:color="000000"/>
              <w:right w:val="single" w:sz="4" w:space="0" w:color="000000"/>
            </w:tcBorders>
            <w:hideMark/>
          </w:tcPr>
          <w:p w:rsidR="00BD7023" w:rsidRPr="00BD7023" w:rsidRDefault="00760B5E" w:rsidP="00BD7023">
            <w:pPr>
              <w:jc w:val="both"/>
            </w:pPr>
            <w:r>
              <w:t>2.6.2022</w:t>
            </w:r>
          </w:p>
        </w:tc>
      </w:tr>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Dátum začiatku lehoty na pripomienkové konanie: </w:t>
            </w:r>
          </w:p>
        </w:tc>
        <w:tc>
          <w:tcPr>
            <w:tcW w:w="2122" w:type="dxa"/>
            <w:tcBorders>
              <w:top w:val="single" w:sz="4" w:space="0" w:color="000000"/>
              <w:left w:val="single" w:sz="4" w:space="0" w:color="000000"/>
              <w:bottom w:val="single" w:sz="4" w:space="0" w:color="000000"/>
              <w:right w:val="single" w:sz="4" w:space="0" w:color="000000"/>
            </w:tcBorders>
            <w:hideMark/>
          </w:tcPr>
          <w:p w:rsidR="00BD7023" w:rsidRPr="00BD7023" w:rsidRDefault="00760B5E" w:rsidP="00BD7023">
            <w:pPr>
              <w:jc w:val="both"/>
            </w:pPr>
            <w:r>
              <w:t>3.6.2022</w:t>
            </w:r>
          </w:p>
        </w:tc>
      </w:tr>
      <w:tr w:rsidR="00BD7023" w:rsidRPr="00BD7023" w:rsidTr="00BD7023">
        <w:trPr>
          <w:trHeight w:val="278"/>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Dátum ukončenia lehoty pripomienkového konania: </w:t>
            </w:r>
          </w:p>
        </w:tc>
        <w:tc>
          <w:tcPr>
            <w:tcW w:w="2122" w:type="dxa"/>
            <w:tcBorders>
              <w:top w:val="single" w:sz="4" w:space="0" w:color="000000"/>
              <w:left w:val="single" w:sz="4" w:space="0" w:color="000000"/>
              <w:bottom w:val="single" w:sz="4" w:space="0" w:color="000000"/>
              <w:right w:val="single" w:sz="4" w:space="0" w:color="000000"/>
            </w:tcBorders>
            <w:hideMark/>
          </w:tcPr>
          <w:p w:rsidR="00BD7023" w:rsidRPr="00BD7023" w:rsidRDefault="0037164F" w:rsidP="00BD7023">
            <w:pPr>
              <w:jc w:val="both"/>
            </w:pPr>
            <w:r>
              <w:t>13.6.2022</w:t>
            </w:r>
          </w:p>
        </w:tc>
      </w:tr>
      <w:tr w:rsidR="00BD7023" w:rsidRPr="00BD7023" w:rsidTr="00BD7023">
        <w:trPr>
          <w:trHeight w:val="1090"/>
        </w:trPr>
        <w:tc>
          <w:tcPr>
            <w:tcW w:w="9064" w:type="dxa"/>
            <w:gridSpan w:val="2"/>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spacing w:after="20"/>
              <w:jc w:val="both"/>
            </w:pPr>
            <w:r w:rsidRPr="00BD7023">
              <w:t xml:space="preserve">Pripomienky zasielať </w:t>
            </w:r>
          </w:p>
          <w:p w:rsidR="00BD7023" w:rsidRPr="00BD7023" w:rsidRDefault="00BD7023" w:rsidP="00BD7023">
            <w:pPr>
              <w:numPr>
                <w:ilvl w:val="0"/>
                <w:numId w:val="3"/>
              </w:numPr>
              <w:spacing w:after="25" w:line="256" w:lineRule="auto"/>
              <w:ind w:hanging="360"/>
              <w:jc w:val="both"/>
            </w:pPr>
            <w:r w:rsidRPr="00BD7023">
              <w:t xml:space="preserve">Písomne na adresu: Obec Heľpa,  Farská 588/2, 976 68  Heľpa </w:t>
            </w:r>
          </w:p>
          <w:p w:rsidR="00BD7023" w:rsidRPr="00BD7023" w:rsidRDefault="00BD7023" w:rsidP="00BD7023">
            <w:pPr>
              <w:numPr>
                <w:ilvl w:val="0"/>
                <w:numId w:val="3"/>
              </w:numPr>
              <w:spacing w:after="28" w:line="256" w:lineRule="auto"/>
              <w:ind w:hanging="360"/>
              <w:jc w:val="both"/>
            </w:pPr>
            <w:r w:rsidRPr="00BD7023">
              <w:t xml:space="preserve">Ústne do zápisnice na Obecnom úrade v Heľpe </w:t>
            </w:r>
          </w:p>
          <w:p w:rsidR="00BD7023" w:rsidRPr="00BD7023" w:rsidRDefault="00BD7023" w:rsidP="00B659C3">
            <w:pPr>
              <w:numPr>
                <w:ilvl w:val="0"/>
                <w:numId w:val="3"/>
              </w:numPr>
              <w:spacing w:line="256" w:lineRule="auto"/>
              <w:ind w:hanging="360"/>
              <w:jc w:val="both"/>
            </w:pPr>
            <w:r w:rsidRPr="00BD7023">
              <w:t xml:space="preserve">Elektronicky na e-mailovú adresu: </w:t>
            </w:r>
            <w:r w:rsidRPr="00B659C3">
              <w:rPr>
                <w:u w:val="single" w:color="0000FF"/>
              </w:rPr>
              <w:t>podatelna@helpa.sk</w:t>
            </w:r>
            <w:r w:rsidR="00B659C3">
              <w:t>;</w:t>
            </w:r>
            <w:r w:rsidRPr="00B659C3">
              <w:t xml:space="preserve"> </w:t>
            </w:r>
            <w:r w:rsidR="00B659C3" w:rsidRPr="00B659C3">
              <w:t>anna.babelova</w:t>
            </w:r>
            <w:r w:rsidRPr="00B659C3">
              <w:rPr>
                <w:u w:val="single" w:color="0000FF"/>
              </w:rPr>
              <w:t>@helpa.sk</w:t>
            </w:r>
          </w:p>
        </w:tc>
      </w:tr>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Vyhodnotenie pripomienok k návrhu VZN uskutočnené dňa: </w:t>
            </w:r>
          </w:p>
        </w:tc>
        <w:tc>
          <w:tcPr>
            <w:tcW w:w="2122" w:type="dxa"/>
            <w:tcBorders>
              <w:top w:val="single" w:sz="4" w:space="0" w:color="000000"/>
              <w:left w:val="single" w:sz="4" w:space="0" w:color="000000"/>
              <w:bottom w:val="single" w:sz="4" w:space="0" w:color="000000"/>
              <w:right w:val="single" w:sz="4" w:space="0" w:color="000000"/>
            </w:tcBorders>
          </w:tcPr>
          <w:p w:rsidR="00BD7023" w:rsidRPr="00BD7023" w:rsidRDefault="00BD7023" w:rsidP="00BD7023">
            <w:pPr>
              <w:jc w:val="both"/>
              <w:rPr>
                <w:rFonts w:eastAsiaTheme="minorEastAsia"/>
              </w:rPr>
            </w:pPr>
          </w:p>
        </w:tc>
      </w:tr>
    </w:tbl>
    <w:p w:rsidR="00BD7023" w:rsidRPr="00BD7023" w:rsidRDefault="00BD7023" w:rsidP="00BD7023">
      <w:pPr>
        <w:jc w:val="both"/>
      </w:pPr>
      <w:r w:rsidRPr="00BD7023">
        <w:rPr>
          <w:i/>
        </w:rPr>
        <w:t xml:space="preserve"> </w:t>
      </w:r>
    </w:p>
    <w:p w:rsidR="00BD7023" w:rsidRPr="00BD7023" w:rsidRDefault="00BD7023" w:rsidP="00BD7023">
      <w:pPr>
        <w:ind w:left="-5" w:right="1055"/>
        <w:jc w:val="both"/>
      </w:pPr>
      <w:r w:rsidRPr="00BD7023">
        <w:t xml:space="preserve">Schválené všeobecne záväzné nariadenie </w:t>
      </w:r>
    </w:p>
    <w:tbl>
      <w:tblPr>
        <w:tblStyle w:val="TableGrid"/>
        <w:tblW w:w="9064" w:type="dxa"/>
        <w:tblInd w:w="5" w:type="dxa"/>
        <w:tblCellMar>
          <w:top w:w="51" w:type="dxa"/>
          <w:left w:w="110" w:type="dxa"/>
          <w:right w:w="115" w:type="dxa"/>
        </w:tblCellMar>
        <w:tblLook w:val="04A0" w:firstRow="1" w:lastRow="0" w:firstColumn="1" w:lastColumn="0" w:noHBand="0" w:noVBand="1"/>
      </w:tblPr>
      <w:tblGrid>
        <w:gridCol w:w="6942"/>
        <w:gridCol w:w="2122"/>
      </w:tblGrid>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Na rokovaní obecného zastupiteľstva dňa: </w:t>
            </w:r>
          </w:p>
        </w:tc>
        <w:tc>
          <w:tcPr>
            <w:tcW w:w="2122" w:type="dxa"/>
            <w:tcBorders>
              <w:top w:val="single" w:sz="4" w:space="0" w:color="000000"/>
              <w:left w:val="single" w:sz="4" w:space="0" w:color="000000"/>
              <w:bottom w:val="single" w:sz="4" w:space="0" w:color="000000"/>
              <w:right w:val="single" w:sz="4" w:space="0" w:color="000000"/>
            </w:tcBorders>
          </w:tcPr>
          <w:p w:rsidR="00BD7023" w:rsidRPr="00BD7023" w:rsidRDefault="00BD7023" w:rsidP="00BD7023">
            <w:pPr>
              <w:jc w:val="both"/>
              <w:rPr>
                <w:rFonts w:eastAsiaTheme="minorEastAsia"/>
              </w:rPr>
            </w:pPr>
          </w:p>
        </w:tc>
      </w:tr>
      <w:tr w:rsidR="00BD7023" w:rsidRPr="00BD7023" w:rsidTr="00BD7023">
        <w:trPr>
          <w:trHeight w:val="278"/>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Vyhlásené vyvesením na úradnej tabuli obce dňa: </w:t>
            </w:r>
          </w:p>
        </w:tc>
        <w:tc>
          <w:tcPr>
            <w:tcW w:w="2122" w:type="dxa"/>
            <w:tcBorders>
              <w:top w:val="single" w:sz="4" w:space="0" w:color="000000"/>
              <w:left w:val="single" w:sz="4" w:space="0" w:color="000000"/>
              <w:bottom w:val="single" w:sz="4" w:space="0" w:color="000000"/>
              <w:right w:val="single" w:sz="4" w:space="0" w:color="000000"/>
            </w:tcBorders>
          </w:tcPr>
          <w:p w:rsidR="00BD7023" w:rsidRPr="00BD7023" w:rsidRDefault="00BD7023" w:rsidP="00BD7023">
            <w:pPr>
              <w:jc w:val="both"/>
              <w:rPr>
                <w:rFonts w:eastAsiaTheme="minorEastAsia"/>
              </w:rPr>
            </w:pPr>
          </w:p>
        </w:tc>
      </w:tr>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Vyhlásené zverejnením na internetovej stránke obce dňa: </w:t>
            </w:r>
          </w:p>
        </w:tc>
        <w:tc>
          <w:tcPr>
            <w:tcW w:w="2122" w:type="dxa"/>
            <w:tcBorders>
              <w:top w:val="single" w:sz="4" w:space="0" w:color="000000"/>
              <w:left w:val="single" w:sz="4" w:space="0" w:color="000000"/>
              <w:bottom w:val="single" w:sz="4" w:space="0" w:color="000000"/>
              <w:right w:val="single" w:sz="4" w:space="0" w:color="000000"/>
            </w:tcBorders>
          </w:tcPr>
          <w:p w:rsidR="00BD7023" w:rsidRPr="00BD7023" w:rsidRDefault="00BD7023" w:rsidP="00BD7023">
            <w:pPr>
              <w:jc w:val="both"/>
              <w:rPr>
                <w:rFonts w:eastAsiaTheme="minorEastAsia"/>
              </w:rPr>
            </w:pPr>
          </w:p>
        </w:tc>
      </w:tr>
      <w:tr w:rsidR="00BD7023" w:rsidRPr="00BD7023" w:rsidTr="00BD7023">
        <w:trPr>
          <w:trHeight w:val="281"/>
        </w:trPr>
        <w:tc>
          <w:tcPr>
            <w:tcW w:w="6942" w:type="dxa"/>
            <w:tcBorders>
              <w:top w:val="single" w:sz="4" w:space="0" w:color="000000"/>
              <w:left w:val="single" w:sz="4" w:space="0" w:color="000000"/>
              <w:bottom w:val="single" w:sz="4" w:space="0" w:color="000000"/>
              <w:right w:val="single" w:sz="4" w:space="0" w:color="000000"/>
            </w:tcBorders>
            <w:hideMark/>
          </w:tcPr>
          <w:p w:rsidR="00BD7023" w:rsidRPr="00BD7023" w:rsidRDefault="00BD7023" w:rsidP="00BD7023">
            <w:pPr>
              <w:jc w:val="both"/>
            </w:pPr>
            <w:r w:rsidRPr="00BD7023">
              <w:t xml:space="preserve">VZN nadobúda účinnosť dňom:  </w:t>
            </w:r>
          </w:p>
        </w:tc>
        <w:tc>
          <w:tcPr>
            <w:tcW w:w="2122" w:type="dxa"/>
            <w:tcBorders>
              <w:top w:val="single" w:sz="4" w:space="0" w:color="000000"/>
              <w:left w:val="single" w:sz="4" w:space="0" w:color="000000"/>
              <w:bottom w:val="single" w:sz="4" w:space="0" w:color="000000"/>
              <w:right w:val="single" w:sz="4" w:space="0" w:color="000000"/>
            </w:tcBorders>
          </w:tcPr>
          <w:p w:rsidR="00BD7023" w:rsidRPr="00BD7023" w:rsidRDefault="00BD7023" w:rsidP="00BD7023">
            <w:pPr>
              <w:jc w:val="both"/>
              <w:rPr>
                <w:rFonts w:eastAsiaTheme="minorEastAsia"/>
              </w:rPr>
            </w:pPr>
          </w:p>
        </w:tc>
      </w:tr>
    </w:tbl>
    <w:p w:rsidR="00BD7023" w:rsidRPr="00BD7023" w:rsidRDefault="00BD7023" w:rsidP="00BD7023">
      <w:pPr>
        <w:jc w:val="both"/>
      </w:pPr>
      <w:r w:rsidRPr="00BD7023">
        <w:t xml:space="preserve"> </w:t>
      </w:r>
    </w:p>
    <w:p w:rsidR="00BD7023" w:rsidRPr="00BD7023" w:rsidRDefault="00BD7023" w:rsidP="00BD7023">
      <w:pPr>
        <w:jc w:val="both"/>
      </w:pPr>
      <w:r w:rsidRPr="00BD7023">
        <w:t xml:space="preserve"> </w:t>
      </w:r>
    </w:p>
    <w:p w:rsidR="00BD7023" w:rsidRPr="00BD7023" w:rsidRDefault="00BD7023" w:rsidP="00BD7023">
      <w:pPr>
        <w:jc w:val="both"/>
      </w:pPr>
      <w:r w:rsidRPr="00BD7023">
        <w:t xml:space="preserve"> </w:t>
      </w:r>
    </w:p>
    <w:p w:rsidR="00BD7023" w:rsidRPr="00BD7023" w:rsidRDefault="00BD7023" w:rsidP="00B659C3">
      <w:pPr>
        <w:jc w:val="both"/>
      </w:pPr>
      <w:r w:rsidRPr="00BD7023">
        <w:t xml:space="preserve"> </w:t>
      </w:r>
    </w:p>
    <w:p w:rsidR="00BD7023" w:rsidRPr="00BD7023" w:rsidRDefault="00BD7023" w:rsidP="00BD7023">
      <w:pPr>
        <w:pStyle w:val="Nzov"/>
        <w:jc w:val="both"/>
        <w:rPr>
          <w:rFonts w:ascii="Times New Roman" w:hAnsi="Times New Roman" w:cs="Times New Roman"/>
        </w:rPr>
      </w:pPr>
    </w:p>
    <w:p w:rsidR="00BD7023" w:rsidRPr="00BD7023" w:rsidRDefault="00BD7023" w:rsidP="00BD7023">
      <w:pPr>
        <w:pStyle w:val="Nzov"/>
        <w:jc w:val="both"/>
        <w:rPr>
          <w:rFonts w:ascii="Times New Roman" w:hAnsi="Times New Roman" w:cs="Times New Roman"/>
        </w:rPr>
      </w:pPr>
    </w:p>
    <w:p w:rsidR="00126B61" w:rsidRPr="00BD7023" w:rsidRDefault="00126B61" w:rsidP="00BD7023">
      <w:pPr>
        <w:jc w:val="both"/>
      </w:pPr>
    </w:p>
    <w:p w:rsidR="00126B61" w:rsidRPr="00BD7023" w:rsidRDefault="00126B61" w:rsidP="00BD7023">
      <w:pPr>
        <w:jc w:val="both"/>
      </w:pPr>
    </w:p>
    <w:p w:rsidR="00126B61" w:rsidRDefault="00CF43D3" w:rsidP="00BD7023">
      <w:pPr>
        <w:jc w:val="both"/>
      </w:pPr>
      <w:r>
        <w:tab/>
      </w:r>
      <w:r>
        <w:tab/>
      </w:r>
      <w:r>
        <w:tab/>
      </w:r>
      <w:r>
        <w:tab/>
      </w:r>
      <w:r>
        <w:tab/>
      </w:r>
      <w:r>
        <w:tab/>
      </w:r>
      <w:r>
        <w:tab/>
      </w:r>
      <w:r>
        <w:tab/>
        <w:t>Peter Hyriak</w:t>
      </w:r>
      <w:r w:rsidR="00760B5E">
        <w:t xml:space="preserve">, </w:t>
      </w:r>
      <w:proofErr w:type="spellStart"/>
      <w:r w:rsidR="00760B5E">
        <w:t>v.r</w:t>
      </w:r>
      <w:proofErr w:type="spellEnd"/>
      <w:r w:rsidR="00760B5E">
        <w:t>.</w:t>
      </w:r>
    </w:p>
    <w:p w:rsidR="00CF43D3" w:rsidRPr="00BD7023" w:rsidRDefault="00CF43D3" w:rsidP="00BD7023">
      <w:pPr>
        <w:jc w:val="both"/>
      </w:pPr>
      <w:r>
        <w:tab/>
      </w:r>
      <w:r>
        <w:tab/>
      </w:r>
      <w:r>
        <w:tab/>
      </w:r>
      <w:r>
        <w:tab/>
      </w:r>
      <w:r>
        <w:tab/>
      </w:r>
      <w:r>
        <w:tab/>
      </w:r>
      <w:r>
        <w:tab/>
      </w:r>
      <w:r>
        <w:tab/>
        <w:t>starosta obce</w:t>
      </w:r>
    </w:p>
    <w:p w:rsidR="00126B61" w:rsidRPr="00BD7023" w:rsidRDefault="00126B61" w:rsidP="00BD7023">
      <w:pPr>
        <w:jc w:val="both"/>
      </w:pPr>
    </w:p>
    <w:p w:rsidR="00126B61" w:rsidRDefault="00126B61"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4D33F7" w:rsidRDefault="004D33F7" w:rsidP="00CF43D3">
      <w:pPr>
        <w:jc w:val="center"/>
        <w:rPr>
          <w:b/>
        </w:rPr>
      </w:pPr>
      <w:r>
        <w:rPr>
          <w:b/>
        </w:rPr>
        <w:lastRenderedPageBreak/>
        <w:t>Návrh</w:t>
      </w:r>
    </w:p>
    <w:p w:rsidR="00CF43D3" w:rsidRPr="00CA2BA5" w:rsidRDefault="00CF43D3" w:rsidP="00CF43D3">
      <w:pPr>
        <w:jc w:val="center"/>
        <w:rPr>
          <w:b/>
        </w:rPr>
      </w:pPr>
      <w:r w:rsidRPr="00CA2BA5">
        <w:rPr>
          <w:b/>
        </w:rPr>
        <w:t>Všeobecne záväzné nariadenie obce Heľpa</w:t>
      </w:r>
    </w:p>
    <w:p w:rsidR="00CF43D3" w:rsidRPr="00CA2BA5" w:rsidRDefault="00CF43D3" w:rsidP="00CF43D3">
      <w:pPr>
        <w:jc w:val="center"/>
        <w:rPr>
          <w:b/>
        </w:rPr>
      </w:pPr>
      <w:r>
        <w:rPr>
          <w:b/>
        </w:rPr>
        <w:t>č</w:t>
      </w:r>
      <w:r w:rsidRPr="00CA2BA5">
        <w:rPr>
          <w:b/>
        </w:rPr>
        <w:t xml:space="preserve">. </w:t>
      </w:r>
      <w:proofErr w:type="spellStart"/>
      <w:r w:rsidRPr="00CA2BA5">
        <w:rPr>
          <w:b/>
        </w:rPr>
        <w:t>xxxx</w:t>
      </w:r>
      <w:proofErr w:type="spellEnd"/>
      <w:r w:rsidRPr="00CA2BA5">
        <w:rPr>
          <w:b/>
        </w:rPr>
        <w:t>/2022</w:t>
      </w:r>
    </w:p>
    <w:p w:rsidR="00CF43D3" w:rsidRPr="00CA2BA5" w:rsidRDefault="00CF43D3" w:rsidP="00CF43D3">
      <w:pPr>
        <w:jc w:val="center"/>
        <w:rPr>
          <w:b/>
        </w:rPr>
      </w:pPr>
      <w:r>
        <w:rPr>
          <w:b/>
        </w:rPr>
        <w:t>o</w:t>
      </w:r>
      <w:r w:rsidRPr="00CA2BA5">
        <w:rPr>
          <w:b/>
        </w:rPr>
        <w:t> organizácii miestneho referenda</w:t>
      </w:r>
    </w:p>
    <w:p w:rsidR="00B659C3" w:rsidRDefault="00B659C3" w:rsidP="00BD7023">
      <w:pPr>
        <w:jc w:val="both"/>
      </w:pPr>
    </w:p>
    <w:p w:rsidR="00B659C3" w:rsidRDefault="00B659C3" w:rsidP="00BD7023">
      <w:pPr>
        <w:jc w:val="both"/>
      </w:pPr>
    </w:p>
    <w:p w:rsidR="00B659C3" w:rsidRPr="00BD7023" w:rsidRDefault="00B659C3" w:rsidP="00BD7023">
      <w:pPr>
        <w:jc w:val="both"/>
      </w:pPr>
    </w:p>
    <w:p w:rsidR="0038757D" w:rsidRPr="00BD7023" w:rsidRDefault="00CA2BA5" w:rsidP="00BD7023">
      <w:pPr>
        <w:jc w:val="both"/>
      </w:pPr>
      <w:r>
        <w:tab/>
      </w:r>
      <w:r w:rsidR="00274BDF" w:rsidRPr="00BD7023">
        <w:t xml:space="preserve">Obec Heľpa podľa § 6 ods. 1 zákona č. 369/1990 Zb. o obecnom zriadení v znení neskorších predpisov a podľa § 4 ods. 5 písm. a) bod 4 v súlade s § 4 ods. 3 písm. m) a § 11a zákona Slovenskej národnej rady č. 369/1990 Zb. o obecnom zriadení v znení neskorších predpisov vydáva toto </w:t>
      </w:r>
    </w:p>
    <w:p w:rsidR="00274BDF" w:rsidRPr="00BD7023" w:rsidRDefault="00274BDF" w:rsidP="00BD7023">
      <w:pPr>
        <w:jc w:val="both"/>
      </w:pPr>
    </w:p>
    <w:p w:rsidR="002675AA" w:rsidRPr="00CA2BA5" w:rsidRDefault="002675AA" w:rsidP="00CA2BA5">
      <w:pPr>
        <w:jc w:val="center"/>
        <w:rPr>
          <w:b/>
        </w:rPr>
      </w:pPr>
      <w:r w:rsidRPr="00CA2BA5">
        <w:rPr>
          <w:b/>
        </w:rPr>
        <w:t>Čl. 1</w:t>
      </w:r>
    </w:p>
    <w:p w:rsidR="002675AA" w:rsidRPr="00CA2BA5" w:rsidRDefault="002675AA" w:rsidP="00CA2BA5">
      <w:pPr>
        <w:jc w:val="center"/>
        <w:rPr>
          <w:b/>
        </w:rPr>
      </w:pPr>
      <w:r w:rsidRPr="00CA2BA5">
        <w:rPr>
          <w:b/>
        </w:rPr>
        <w:t>Predmet nariadenia</w:t>
      </w:r>
    </w:p>
    <w:p w:rsidR="002675AA" w:rsidRPr="00BD7023" w:rsidRDefault="002675AA" w:rsidP="00BD7023">
      <w:pPr>
        <w:jc w:val="both"/>
      </w:pPr>
    </w:p>
    <w:p w:rsidR="002675AA" w:rsidRPr="00BD7023" w:rsidRDefault="002675AA" w:rsidP="00BD7023">
      <w:pPr>
        <w:jc w:val="both"/>
      </w:pPr>
      <w:r w:rsidRPr="00BD7023">
        <w:t>1. Toto všeobecne záväzné nariadenie obce Heľpa (ďalej len „nariadenie“) upravuje podrobnosti o organizácii miestneho referenda v obci Heľpa</w:t>
      </w:r>
      <w:r w:rsidR="00C162BF">
        <w:t>.</w:t>
      </w:r>
      <w:r w:rsidRPr="00BD7023">
        <w:t xml:space="preserve"> vyhláseného v súlade s</w:t>
      </w:r>
      <w:r w:rsidR="00C162BF">
        <w:t>o</w:t>
      </w:r>
      <w:r w:rsidRPr="00BD7023">
        <w:t xml:space="preserve"> zákon</w:t>
      </w:r>
      <w:r w:rsidR="00C162BF">
        <w:t>om</w:t>
      </w:r>
      <w:r w:rsidRPr="00BD7023">
        <w:t xml:space="preserve"> č. 369/1990 Zb. o obecnom zriadení v znení neskorších predpisov (ďalej len </w:t>
      </w:r>
      <w:r w:rsidR="00D36EC0" w:rsidRPr="00BD7023">
        <w:t>„</w:t>
      </w:r>
      <w:r w:rsidRPr="00BD7023">
        <w:t>zákon o obecnom zriadení“).</w:t>
      </w:r>
    </w:p>
    <w:p w:rsidR="002675AA" w:rsidRPr="00BD7023" w:rsidRDefault="002675AA" w:rsidP="00BD7023">
      <w:pPr>
        <w:jc w:val="both"/>
      </w:pPr>
      <w:r w:rsidRPr="00BD7023">
        <w:t>2. Na účely tohto nariadenia sa pod pojmom „miestne referendum“ rozumie priame hlasovanie obyvateľov obce Heľpa o dôležitých otázkach samosprávy obce, v ktorom  obyvatelia obce slobodne a nezávisle vyjadria svoj súhlas alebo nesúhlas s návrhom, ktorý im bol predložený na vyjadrenie.</w:t>
      </w:r>
    </w:p>
    <w:p w:rsidR="002675AA" w:rsidRPr="00BD7023" w:rsidRDefault="002675AA" w:rsidP="00BD7023">
      <w:pPr>
        <w:jc w:val="both"/>
      </w:pPr>
    </w:p>
    <w:p w:rsidR="002675AA" w:rsidRPr="00CA2BA5" w:rsidRDefault="002675AA" w:rsidP="00CA2BA5">
      <w:pPr>
        <w:jc w:val="center"/>
        <w:rPr>
          <w:b/>
        </w:rPr>
      </w:pPr>
      <w:r w:rsidRPr="00CA2BA5">
        <w:rPr>
          <w:b/>
        </w:rPr>
        <w:t>Čl. 2.</w:t>
      </w:r>
    </w:p>
    <w:p w:rsidR="00B659C3" w:rsidRPr="002601AE" w:rsidRDefault="00B659C3" w:rsidP="00B659C3">
      <w:pPr>
        <w:jc w:val="center"/>
        <w:rPr>
          <w:b/>
        </w:rPr>
      </w:pPr>
      <w:r w:rsidRPr="002601AE">
        <w:rPr>
          <w:b/>
        </w:rPr>
        <w:t>Vyhlásenie miestneho referenda</w:t>
      </w:r>
    </w:p>
    <w:p w:rsidR="00B659C3" w:rsidRPr="00BD7023" w:rsidRDefault="00B659C3" w:rsidP="00B659C3">
      <w:pPr>
        <w:jc w:val="both"/>
      </w:pPr>
    </w:p>
    <w:p w:rsidR="00B659C3" w:rsidRPr="00BD7023" w:rsidRDefault="00B659C3" w:rsidP="00B659C3">
      <w:pPr>
        <w:jc w:val="both"/>
      </w:pPr>
      <w:r w:rsidRPr="00BD7023">
        <w:t>1. Miestne referendum vyhlasuje Obecné zastupiteľstvo v Heľp</w:t>
      </w:r>
      <w:r>
        <w:t>e</w:t>
      </w:r>
      <w:r w:rsidRPr="00BD7023">
        <w:t xml:space="preserve"> v prípadoch ustanovených §11a, §13a ods. 3 zákona o obecnom zriadení č. 369/1990 Zb.</w:t>
      </w:r>
    </w:p>
    <w:p w:rsidR="00B659C3" w:rsidRDefault="00B659C3" w:rsidP="00B659C3">
      <w:pPr>
        <w:jc w:val="both"/>
      </w:pPr>
      <w:r w:rsidRPr="00BD7023">
        <w:t>2. Ak sa má miestne referendum vyhlásiť na základe petície, postupuje sa pri výkone petičného práva podľa osobitného predpisu (zákon č. 85/1990 Zb. o petičnom práve v znení neskorších predpisov ďalej len „petičný zákon“).</w:t>
      </w:r>
    </w:p>
    <w:p w:rsidR="000506BE" w:rsidRPr="00BD7023" w:rsidRDefault="000506BE" w:rsidP="00B659C3">
      <w:pPr>
        <w:jc w:val="both"/>
      </w:pPr>
    </w:p>
    <w:p w:rsidR="00B659C3" w:rsidRPr="002601AE" w:rsidRDefault="00B659C3" w:rsidP="00B659C3">
      <w:pPr>
        <w:jc w:val="center"/>
        <w:rPr>
          <w:b/>
        </w:rPr>
      </w:pPr>
      <w:r w:rsidRPr="002601AE">
        <w:rPr>
          <w:b/>
        </w:rPr>
        <w:t>Čl. 3</w:t>
      </w:r>
    </w:p>
    <w:p w:rsidR="00B659C3" w:rsidRDefault="00B659C3" w:rsidP="00B659C3">
      <w:pPr>
        <w:jc w:val="center"/>
        <w:rPr>
          <w:b/>
        </w:rPr>
      </w:pPr>
      <w:r w:rsidRPr="002601AE">
        <w:rPr>
          <w:b/>
        </w:rPr>
        <w:t>Uznesenie o vyhlásení miestneho referenda</w:t>
      </w:r>
    </w:p>
    <w:p w:rsidR="00B659C3" w:rsidRPr="002601AE" w:rsidRDefault="00B659C3" w:rsidP="00B659C3">
      <w:pPr>
        <w:jc w:val="center"/>
        <w:rPr>
          <w:b/>
        </w:rPr>
      </w:pPr>
    </w:p>
    <w:p w:rsidR="00B659C3" w:rsidRPr="00BD7023" w:rsidRDefault="00B659C3" w:rsidP="00B659C3">
      <w:pPr>
        <w:jc w:val="both"/>
      </w:pPr>
      <w:r w:rsidRPr="00BD7023">
        <w:t>1. Obecné zastupiteľstvo vyhlasuje miestne referendum uznesením o vyhlásení miestneho referenda.</w:t>
      </w:r>
    </w:p>
    <w:p w:rsidR="00B659C3" w:rsidRPr="00BD7023" w:rsidRDefault="00B659C3" w:rsidP="00B659C3">
      <w:pPr>
        <w:jc w:val="both"/>
      </w:pPr>
      <w:r w:rsidRPr="00BD7023">
        <w:t>2. Uznesenie o vyhlásení miestneho referenda obsahuje:</w:t>
      </w:r>
    </w:p>
    <w:p w:rsidR="00B659C3" w:rsidRPr="00BD7023" w:rsidRDefault="00B659C3" w:rsidP="00B659C3">
      <w:pPr>
        <w:jc w:val="both"/>
      </w:pPr>
      <w:r w:rsidRPr="00BD7023">
        <w:t>a) ustanovenia tohto nariadenia, na základe ktorých sa miestne referendum vyhlasuje,</w:t>
      </w:r>
    </w:p>
    <w:p w:rsidR="00B659C3" w:rsidRPr="00BD7023" w:rsidRDefault="00B659C3" w:rsidP="00B659C3">
      <w:pPr>
        <w:jc w:val="both"/>
      </w:pPr>
      <w:r w:rsidRPr="00BD7023">
        <w:t>b) znenie otázky alebo otázok, ktoré sa ob</w:t>
      </w:r>
      <w:r>
        <w:t>y</w:t>
      </w:r>
      <w:r w:rsidRPr="00BD7023">
        <w:t>vateľom obce predkladajú na rozhodnutie (ďalej len referendová otázka“),</w:t>
      </w:r>
    </w:p>
    <w:p w:rsidR="00B659C3" w:rsidRPr="00BD7023" w:rsidRDefault="00B659C3" w:rsidP="00B659C3">
      <w:pPr>
        <w:jc w:val="both"/>
      </w:pPr>
      <w:r w:rsidRPr="00BD7023">
        <w:t>c) deň konania referenda, začiatok a koniec hlasovania</w:t>
      </w:r>
    </w:p>
    <w:p w:rsidR="00B659C3" w:rsidRPr="00BD7023" w:rsidRDefault="00B659C3" w:rsidP="00B659C3">
      <w:pPr>
        <w:jc w:val="both"/>
      </w:pPr>
      <w:r w:rsidRPr="00BD7023">
        <w:t>d) dátum prijatia uznese</w:t>
      </w:r>
      <w:r>
        <w:t>n</w:t>
      </w:r>
      <w:r w:rsidRPr="00BD7023">
        <w:t>ia obecného zas</w:t>
      </w:r>
      <w:r>
        <w:t>t</w:t>
      </w:r>
      <w:r w:rsidRPr="00BD7023">
        <w:t>upiteľstva alebo dátum prijatia petície skupiny obyvateľov obce, ak sa referendum vyhlasuje na základe petície,</w:t>
      </w:r>
    </w:p>
    <w:p w:rsidR="00B659C3" w:rsidRPr="00BD7023" w:rsidRDefault="00B659C3" w:rsidP="00B659C3">
      <w:pPr>
        <w:jc w:val="both"/>
      </w:pPr>
      <w:r w:rsidRPr="00BD7023">
        <w:t>e) lehotu na vytvorenie okrskov pre hlasovanie  v miest</w:t>
      </w:r>
      <w:r>
        <w:t>nom ref</w:t>
      </w:r>
      <w:r w:rsidRPr="00BD7023">
        <w:t>erende (ďalej len okrsky“)</w:t>
      </w:r>
    </w:p>
    <w:p w:rsidR="00B659C3" w:rsidRPr="00BD7023" w:rsidRDefault="00B659C3" w:rsidP="00B659C3">
      <w:pPr>
        <w:jc w:val="both"/>
      </w:pPr>
      <w:r w:rsidRPr="00BD7023">
        <w:t>f) lehotu na vytvorenie o</w:t>
      </w:r>
      <w:r>
        <w:t>r</w:t>
      </w:r>
      <w:r w:rsidRPr="00BD7023">
        <w:t>gánov pre miestne referendum (ďalej len „referendové komisie“) a termín ich prvého zasadnutia.</w:t>
      </w:r>
    </w:p>
    <w:p w:rsidR="00B659C3" w:rsidRPr="00BD7023" w:rsidRDefault="00B659C3" w:rsidP="00B659C3">
      <w:pPr>
        <w:jc w:val="both"/>
      </w:pPr>
      <w:r w:rsidRPr="00BD7023">
        <w:t>3. Referendové otázky musia byť formulované tak, aby sa na nich dalo jednoznačne odpovedať „áno“ alebo „nie“, otázky nesmú byť navzájom podmienené.</w:t>
      </w:r>
    </w:p>
    <w:p w:rsidR="00B659C3" w:rsidRPr="00BD7023" w:rsidRDefault="00B659C3" w:rsidP="00B659C3">
      <w:pPr>
        <w:jc w:val="both"/>
      </w:pPr>
      <w:r w:rsidRPr="00BD7023">
        <w:lastRenderedPageBreak/>
        <w:t xml:space="preserve">4. Miestne referendum sa koná v jeden deň, spravidla v sobotu v čase od </w:t>
      </w:r>
      <w:r w:rsidR="000506BE">
        <w:t>8</w:t>
      </w:r>
      <w:r w:rsidRPr="00BD7023">
        <w:t>.00 hod. do 20.00 hod.</w:t>
      </w:r>
    </w:p>
    <w:p w:rsidR="00B659C3" w:rsidRPr="00BD7023" w:rsidRDefault="00B659C3" w:rsidP="00B659C3">
      <w:pPr>
        <w:jc w:val="both"/>
      </w:pPr>
      <w:r w:rsidRPr="00BD7023">
        <w:t xml:space="preserve">5. Lehota pre prvé zasadnutie referendových komisií musí byť určená tak, aby sa zišli najneskôr 30 dní pred termínom konania miestneho </w:t>
      </w:r>
      <w:r w:rsidR="000506BE">
        <w:t>referenda. Lehota na delegovanie</w:t>
      </w:r>
      <w:r w:rsidRPr="00BD7023">
        <w:t xml:space="preserve"> členov a náhradníkov referendových komisií </w:t>
      </w:r>
      <w:r w:rsidR="000506BE">
        <w:t xml:space="preserve">obecnej </w:t>
      </w:r>
      <w:r w:rsidRPr="00BD7023">
        <w:t>zapisovateľke je päť dní pred stanoveným termínom ich prvého zasadnutia.</w:t>
      </w:r>
    </w:p>
    <w:p w:rsidR="00B659C3" w:rsidRPr="00BD7023" w:rsidRDefault="00B659C3" w:rsidP="00B659C3">
      <w:pPr>
        <w:jc w:val="both"/>
      </w:pPr>
      <w:r w:rsidRPr="00BD7023">
        <w:t>6. Zástupcovia petície a členovia petičného výboru majú právo vystúpiť v rozprave k bodu programu, ktorým je vyhlásenie miestneho referenda na základe</w:t>
      </w:r>
      <w:r>
        <w:t xml:space="preserve"> p</w:t>
      </w:r>
      <w:r w:rsidRPr="00BD7023">
        <w:t xml:space="preserve">etície. Na ich vystúpenia sa vzťahujú </w:t>
      </w:r>
      <w:r>
        <w:t>u</w:t>
      </w:r>
      <w:r w:rsidRPr="00BD7023">
        <w:t>stanovenia rokovacieho poriadku obecného zastupiteľstva.</w:t>
      </w:r>
    </w:p>
    <w:p w:rsidR="00B659C3" w:rsidRPr="00BD7023" w:rsidRDefault="00B659C3" w:rsidP="00B659C3">
      <w:pPr>
        <w:jc w:val="both"/>
      </w:pPr>
    </w:p>
    <w:p w:rsidR="00B659C3" w:rsidRPr="00EC0D27" w:rsidRDefault="00B659C3" w:rsidP="00B659C3">
      <w:pPr>
        <w:jc w:val="center"/>
        <w:rPr>
          <w:b/>
        </w:rPr>
      </w:pPr>
      <w:r w:rsidRPr="00EC0D27">
        <w:rPr>
          <w:b/>
        </w:rPr>
        <w:t xml:space="preserve">Čl. </w:t>
      </w:r>
      <w:r>
        <w:rPr>
          <w:b/>
        </w:rPr>
        <w:t>4</w:t>
      </w:r>
    </w:p>
    <w:p w:rsidR="00B659C3" w:rsidRPr="00EC0D27" w:rsidRDefault="00B659C3" w:rsidP="00B659C3">
      <w:pPr>
        <w:jc w:val="center"/>
        <w:rPr>
          <w:b/>
        </w:rPr>
      </w:pPr>
      <w:r w:rsidRPr="00EC0D27">
        <w:rPr>
          <w:b/>
        </w:rPr>
        <w:t>Oznámenie o vyhlásení miestneho referenda</w:t>
      </w:r>
      <w:r>
        <w:rPr>
          <w:b/>
        </w:rPr>
        <w:t xml:space="preserve"> a informovanie oprávnených hlasujúcich</w:t>
      </w:r>
    </w:p>
    <w:p w:rsidR="00B659C3" w:rsidRPr="00BD7023" w:rsidRDefault="00B659C3" w:rsidP="00B659C3">
      <w:pPr>
        <w:jc w:val="both"/>
      </w:pPr>
    </w:p>
    <w:p w:rsidR="00B659C3" w:rsidRPr="00BD7023" w:rsidRDefault="00B659C3" w:rsidP="00B659C3">
      <w:pPr>
        <w:jc w:val="both"/>
      </w:pPr>
      <w:r w:rsidRPr="00BD7023">
        <w:t>1. Obec najneskôr 15 dní pred dňom konania miestneho reverenda zverejní oznámenie o vyhlásení miestneho referenda na úradnej tabuli obce a na webovom sídle obce, ako aj iným spôsobom, ktorý určí obecné zastupiteľstvo. Obec zároveň v lehote podľa predchádzajúcej vety zašle do každej domácnosti oznámenie o vyhlásení miestneho referenda.</w:t>
      </w:r>
    </w:p>
    <w:p w:rsidR="00B659C3" w:rsidRPr="00BD7023" w:rsidRDefault="00B659C3" w:rsidP="00B659C3">
      <w:pPr>
        <w:jc w:val="both"/>
      </w:pPr>
      <w:r w:rsidRPr="00BD7023">
        <w:t>2. V oznámení o vyhlásení miestneho referenda sa uvedie:</w:t>
      </w:r>
    </w:p>
    <w:p w:rsidR="00B659C3" w:rsidRPr="00BD7023" w:rsidRDefault="00B659C3" w:rsidP="00B659C3">
      <w:pPr>
        <w:jc w:val="both"/>
      </w:pPr>
      <w:r w:rsidRPr="00BD7023">
        <w:t>a) dátum schválenia uznesenia obecného zas</w:t>
      </w:r>
      <w:r>
        <w:t>t</w:t>
      </w:r>
      <w:r w:rsidRPr="00BD7023">
        <w:t>upiteľstva o vyhlásení miestneho referenda alebo dátum doručenia petície,</w:t>
      </w:r>
    </w:p>
    <w:p w:rsidR="00B659C3" w:rsidRPr="00BD7023" w:rsidRDefault="00B659C3" w:rsidP="00B659C3">
      <w:pPr>
        <w:jc w:val="both"/>
      </w:pPr>
      <w:r w:rsidRPr="00BD7023">
        <w:t>b) referendová otázka /otázky</w:t>
      </w:r>
    </w:p>
    <w:p w:rsidR="00B659C3" w:rsidRPr="00BD7023" w:rsidRDefault="00B659C3" w:rsidP="00B659C3">
      <w:pPr>
        <w:jc w:val="both"/>
      </w:pPr>
      <w:r w:rsidRPr="00BD7023">
        <w:t>c) dátum, čas a miesto konania miestneho referenda,</w:t>
      </w:r>
    </w:p>
    <w:p w:rsidR="00B659C3" w:rsidRPr="00BD7023" w:rsidRDefault="00B659C3" w:rsidP="00B659C3">
      <w:pPr>
        <w:jc w:val="both"/>
      </w:pPr>
      <w:r w:rsidRPr="00BD7023">
        <w:t>d) spôsob úpravy hlasovacieho lístka,</w:t>
      </w:r>
    </w:p>
    <w:p w:rsidR="00B659C3" w:rsidRPr="00BD7023" w:rsidRDefault="00B659C3" w:rsidP="00B659C3">
      <w:pPr>
        <w:jc w:val="both"/>
      </w:pPr>
      <w:r w:rsidRPr="00BD7023">
        <w:t xml:space="preserve">e) spôsob preukázania totožnosti a miesta trvalého pobytu oprávneného </w:t>
      </w:r>
      <w:r>
        <w:t>hlasujúceho</w:t>
      </w:r>
      <w:r w:rsidR="000506BE">
        <w:t>.</w:t>
      </w:r>
    </w:p>
    <w:p w:rsidR="00B659C3" w:rsidRDefault="00B659C3" w:rsidP="00B659C3">
      <w:pPr>
        <w:jc w:val="center"/>
        <w:rPr>
          <w:b/>
        </w:rPr>
      </w:pPr>
    </w:p>
    <w:p w:rsidR="00B659C3" w:rsidRPr="002601AE" w:rsidRDefault="00B659C3" w:rsidP="00B659C3">
      <w:pPr>
        <w:jc w:val="center"/>
        <w:rPr>
          <w:b/>
        </w:rPr>
      </w:pPr>
      <w:r>
        <w:rPr>
          <w:b/>
        </w:rPr>
        <w:t>Čl. 5</w:t>
      </w:r>
    </w:p>
    <w:p w:rsidR="002675AA" w:rsidRPr="00CA2BA5" w:rsidRDefault="002675AA" w:rsidP="00CA2BA5">
      <w:pPr>
        <w:jc w:val="center"/>
        <w:rPr>
          <w:b/>
        </w:rPr>
      </w:pPr>
      <w:r w:rsidRPr="00CA2BA5">
        <w:rPr>
          <w:b/>
        </w:rPr>
        <w:t>Právo hlasovať v miestnom referende</w:t>
      </w:r>
    </w:p>
    <w:p w:rsidR="002675AA" w:rsidRPr="00BD7023" w:rsidRDefault="002675AA" w:rsidP="00BD7023">
      <w:pPr>
        <w:jc w:val="both"/>
      </w:pPr>
    </w:p>
    <w:p w:rsidR="002675AA" w:rsidRPr="00BD7023" w:rsidRDefault="002675AA" w:rsidP="00BD7023">
      <w:pPr>
        <w:jc w:val="both"/>
      </w:pPr>
      <w:r w:rsidRPr="00BD7023">
        <w:t xml:space="preserve">1. Právo hlasovať v miestnom referende má obyvateľ obce, ktorý má právo voliť do orgánov samosprávy obcí </w:t>
      </w:r>
      <w:r w:rsidR="00CA2BA5">
        <w:t xml:space="preserve">v súlade so zákonom </w:t>
      </w:r>
      <w:r w:rsidRPr="00BD7023">
        <w:t xml:space="preserve">č. 180/2014 Z. z. </w:t>
      </w:r>
      <w:r w:rsidR="00D36EC0" w:rsidRPr="00BD7023">
        <w:t>o podmienkach výkonu volebného práva a o zmene a doplnení niektorých zákonov v znení neskorších predpisov (ďalej len „volebný zákon“).</w:t>
      </w:r>
    </w:p>
    <w:p w:rsidR="00D36EC0" w:rsidRPr="00BD7023" w:rsidRDefault="00D36EC0" w:rsidP="00BD7023">
      <w:pPr>
        <w:jc w:val="both"/>
      </w:pPr>
      <w:r w:rsidRPr="00BD7023">
        <w:t xml:space="preserve">2. Prekážkou práva hlasovať v miestnom </w:t>
      </w:r>
      <w:r w:rsidR="008454FE" w:rsidRPr="00BD7023">
        <w:t>referende je zákonom ustanovené obmedzenie osobnej slobody z dôvodu ochrany verejného zdravia</w:t>
      </w:r>
      <w:r w:rsidR="002601AE">
        <w:t xml:space="preserve"> a výkon trestu odňatia slobody</w:t>
      </w:r>
      <w:r w:rsidR="008454FE" w:rsidRPr="00BD7023">
        <w:t>.</w:t>
      </w:r>
    </w:p>
    <w:p w:rsidR="00FC3AB8" w:rsidRPr="00BD7023" w:rsidRDefault="00FC3AB8" w:rsidP="00BD7023">
      <w:pPr>
        <w:jc w:val="both"/>
      </w:pPr>
    </w:p>
    <w:p w:rsidR="00B659C3" w:rsidRPr="00EC0D27" w:rsidRDefault="00B659C3" w:rsidP="00B659C3">
      <w:pPr>
        <w:jc w:val="center"/>
        <w:rPr>
          <w:b/>
        </w:rPr>
      </w:pPr>
      <w:r w:rsidRPr="00EC0D27">
        <w:rPr>
          <w:b/>
        </w:rPr>
        <w:t xml:space="preserve">Čl. </w:t>
      </w:r>
      <w:r>
        <w:rPr>
          <w:b/>
        </w:rPr>
        <w:t>6</w:t>
      </w:r>
    </w:p>
    <w:p w:rsidR="00B659C3" w:rsidRDefault="00B659C3" w:rsidP="00B659C3">
      <w:pPr>
        <w:jc w:val="center"/>
        <w:rPr>
          <w:b/>
        </w:rPr>
      </w:pPr>
      <w:r w:rsidRPr="00EC0D27">
        <w:rPr>
          <w:b/>
        </w:rPr>
        <w:t>Organizačno-technické zabezpečenie miestneho referenda</w:t>
      </w:r>
    </w:p>
    <w:p w:rsidR="00B659C3" w:rsidRPr="00EC0D27" w:rsidRDefault="00B659C3" w:rsidP="00B659C3">
      <w:pPr>
        <w:jc w:val="center"/>
        <w:rPr>
          <w:b/>
        </w:rPr>
      </w:pPr>
    </w:p>
    <w:p w:rsidR="00B659C3" w:rsidRPr="00BD7023" w:rsidRDefault="00B659C3" w:rsidP="00B659C3">
      <w:pPr>
        <w:jc w:val="both"/>
      </w:pPr>
      <w:r w:rsidRPr="00BD7023">
        <w:t>1. Za o</w:t>
      </w:r>
      <w:r w:rsidR="00CF43D3">
        <w:t>r</w:t>
      </w:r>
      <w:r w:rsidRPr="00BD7023">
        <w:t>ganizačno-technické zabezpečenie miestneho referenda zodpovedá obecný úrad. Starosta určí zodpovedné osoby na zabezpečenie prípravy a priebehu hlasovania.</w:t>
      </w:r>
    </w:p>
    <w:p w:rsidR="00B659C3" w:rsidRPr="00BD7023" w:rsidRDefault="00B659C3" w:rsidP="00B659C3">
      <w:pPr>
        <w:jc w:val="both"/>
      </w:pPr>
      <w:r w:rsidRPr="00BD7023">
        <w:t>2. O prípravách a poriadku v miestnosti na hlasovanie a jej bezprostrednom okolí platia primerane ustanovenia volebného zákona.</w:t>
      </w:r>
    </w:p>
    <w:p w:rsidR="00B659C3" w:rsidRDefault="00B659C3" w:rsidP="00B659C3">
      <w:pPr>
        <w:jc w:val="both"/>
      </w:pPr>
    </w:p>
    <w:p w:rsidR="00B659C3" w:rsidRPr="00EC0D27" w:rsidRDefault="00B659C3" w:rsidP="00EC0D27">
      <w:pPr>
        <w:jc w:val="center"/>
        <w:rPr>
          <w:b/>
        </w:rPr>
      </w:pPr>
      <w:r>
        <w:rPr>
          <w:b/>
        </w:rPr>
        <w:t>Čl. 7</w:t>
      </w:r>
    </w:p>
    <w:p w:rsidR="00FC3AB8" w:rsidRDefault="00FC3AB8" w:rsidP="00EC0D27">
      <w:pPr>
        <w:jc w:val="center"/>
        <w:rPr>
          <w:b/>
        </w:rPr>
      </w:pPr>
      <w:r w:rsidRPr="00EC0D27">
        <w:rPr>
          <w:b/>
        </w:rPr>
        <w:t>Okrsky na konanie miestneho referenda</w:t>
      </w:r>
    </w:p>
    <w:p w:rsidR="00EC0D27" w:rsidRPr="00EC0D27" w:rsidRDefault="00EC0D27" w:rsidP="00EC0D27">
      <w:pPr>
        <w:jc w:val="center"/>
        <w:rPr>
          <w:b/>
        </w:rPr>
      </w:pPr>
    </w:p>
    <w:p w:rsidR="00CA7D69" w:rsidRPr="00BD7023" w:rsidRDefault="00CA7D69" w:rsidP="00BD7023">
      <w:pPr>
        <w:jc w:val="both"/>
      </w:pPr>
      <w:r w:rsidRPr="00BD7023">
        <w:t>1. Na hlasovanie</w:t>
      </w:r>
      <w:r w:rsidR="000B5F46" w:rsidRPr="00BD7023">
        <w:t xml:space="preserve"> a sčítavanie hlasov v miestnom referende sa vytvárajú okrsky tak, aby jeden okrsok zahŕňal spravidla 1500 oprávnených hlasujúcich.</w:t>
      </w:r>
    </w:p>
    <w:p w:rsidR="000B5F46" w:rsidRPr="00BD7023" w:rsidRDefault="000B5F46" w:rsidP="00BD7023">
      <w:pPr>
        <w:jc w:val="both"/>
      </w:pPr>
      <w:r w:rsidRPr="00BD7023">
        <w:t>2. Územie okrsku a miestnosť na hlasovanie v každom okrsku určí rozhodnutím starosta obce.</w:t>
      </w:r>
    </w:p>
    <w:p w:rsidR="000B5F46" w:rsidRPr="00BD7023" w:rsidRDefault="000B5F46" w:rsidP="00BD7023">
      <w:pPr>
        <w:jc w:val="both"/>
      </w:pPr>
      <w:r w:rsidRPr="00BD7023">
        <w:t>3. Okrsky sa označujú poradovým číslom  v súvislom rade arabskými číslicami.</w:t>
      </w:r>
    </w:p>
    <w:p w:rsidR="000B5F46" w:rsidRPr="00EC0D27" w:rsidRDefault="000B5F46" w:rsidP="00EC0D27">
      <w:pPr>
        <w:jc w:val="center"/>
        <w:rPr>
          <w:b/>
        </w:rPr>
      </w:pPr>
      <w:r w:rsidRPr="00EC0D27">
        <w:rPr>
          <w:b/>
        </w:rPr>
        <w:lastRenderedPageBreak/>
        <w:t>Čl. 8</w:t>
      </w:r>
    </w:p>
    <w:p w:rsidR="00B659C3" w:rsidRDefault="00B659C3" w:rsidP="00B659C3">
      <w:pPr>
        <w:jc w:val="center"/>
        <w:rPr>
          <w:b/>
        </w:rPr>
      </w:pPr>
      <w:r w:rsidRPr="00EC0D27">
        <w:rPr>
          <w:b/>
        </w:rPr>
        <w:t>Zoznam oprávnených hlasujúcich</w:t>
      </w:r>
    </w:p>
    <w:p w:rsidR="00B659C3" w:rsidRPr="00EC0D27" w:rsidRDefault="00B659C3" w:rsidP="00B659C3">
      <w:pPr>
        <w:jc w:val="center"/>
        <w:rPr>
          <w:b/>
        </w:rPr>
      </w:pPr>
    </w:p>
    <w:p w:rsidR="00B659C3" w:rsidRPr="00BD7023" w:rsidRDefault="00B659C3" w:rsidP="00B659C3">
      <w:pPr>
        <w:jc w:val="both"/>
      </w:pPr>
      <w:r w:rsidRPr="00BD7023">
        <w:t>1. Zoznam oprávnených hlasujúcich na hlasovanie v miestnom referende v jednotlivých okrskoch vyhotoví obecný úrad zo stáleho zoznamu voličov v zmysle volebného zákona.</w:t>
      </w:r>
    </w:p>
    <w:p w:rsidR="00B659C3" w:rsidRPr="00BD7023" w:rsidRDefault="00B659C3" w:rsidP="00B659C3">
      <w:pPr>
        <w:jc w:val="both"/>
      </w:pPr>
      <w:r w:rsidRPr="00BD7023">
        <w:t>2. Zoznamy oprávnených hlasujúcich sú k dispozícii na nahliadnuti</w:t>
      </w:r>
      <w:r>
        <w:t>e</w:t>
      </w:r>
      <w:r w:rsidRPr="00BD7023">
        <w:t xml:space="preserve"> a uplatnenie prípadných námietok najmenej 15 dní pred konaním miestneho referenda na obecnom úrade.</w:t>
      </w:r>
    </w:p>
    <w:p w:rsidR="00B659C3" w:rsidRPr="00BD7023" w:rsidRDefault="00B659C3" w:rsidP="00B659C3">
      <w:pPr>
        <w:jc w:val="both"/>
      </w:pPr>
      <w:r w:rsidRPr="00BD7023">
        <w:t>3. Každý občan môže podať obecnému úradu námietky, ktorými žiada doplnenie alebo vykonanie zmien v zozname oprávnených hlasujúcich.</w:t>
      </w:r>
    </w:p>
    <w:p w:rsidR="00B659C3" w:rsidRPr="00BD7023" w:rsidRDefault="00B659C3" w:rsidP="00B659C3">
      <w:pPr>
        <w:jc w:val="both"/>
      </w:pPr>
      <w:r w:rsidRPr="00BD7023">
        <w:t>4. Obecný úrad je povinný bezodkladne, najneskôr do 3 dní rozhodnúť o námietkach a vykonať opravu v zozname, alebo písomne oznámiť, z akého dôvodu opravu nemožno vykonať.</w:t>
      </w:r>
    </w:p>
    <w:p w:rsidR="00B659C3" w:rsidRPr="00BD7023" w:rsidRDefault="00B659C3" w:rsidP="00B659C3">
      <w:pPr>
        <w:jc w:val="both"/>
      </w:pPr>
      <w:r w:rsidRPr="00BD7023">
        <w:t>5. Obecný úrad do zoznamu oprávnených hlasujúcich dodatočne dopíše alebo vyčiarkne z neho osoby, ktoré po jeho zostavení nadobudnú alebo stratia právo hlasovať.</w:t>
      </w:r>
    </w:p>
    <w:p w:rsidR="00B659C3" w:rsidRDefault="00B659C3" w:rsidP="00B659C3">
      <w:pPr>
        <w:jc w:val="both"/>
      </w:pPr>
      <w:r w:rsidRPr="00BD7023">
        <w:t>6. Hlasovacie preukazy sa pri miestnom referende nevydávajú.</w:t>
      </w:r>
    </w:p>
    <w:p w:rsidR="00B659C3" w:rsidRPr="00BD7023" w:rsidRDefault="00B659C3" w:rsidP="00B659C3">
      <w:pPr>
        <w:jc w:val="both"/>
      </w:pPr>
    </w:p>
    <w:p w:rsidR="00B659C3" w:rsidRDefault="00B659C3" w:rsidP="00EC0D27">
      <w:pPr>
        <w:jc w:val="center"/>
        <w:rPr>
          <w:b/>
        </w:rPr>
      </w:pPr>
      <w:r>
        <w:rPr>
          <w:b/>
        </w:rPr>
        <w:t>Čl. 9</w:t>
      </w:r>
    </w:p>
    <w:p w:rsidR="000B5F46" w:rsidRDefault="000B5F46" w:rsidP="00EC0D27">
      <w:pPr>
        <w:jc w:val="center"/>
        <w:rPr>
          <w:b/>
        </w:rPr>
      </w:pPr>
      <w:r w:rsidRPr="00EC0D27">
        <w:rPr>
          <w:b/>
        </w:rPr>
        <w:t>Referendová miestnosť a jej vybavenie</w:t>
      </w:r>
    </w:p>
    <w:p w:rsidR="00EC0D27" w:rsidRPr="00EC0D27" w:rsidRDefault="00EC0D27" w:rsidP="00EC0D27">
      <w:pPr>
        <w:jc w:val="center"/>
        <w:rPr>
          <w:b/>
        </w:rPr>
      </w:pPr>
    </w:p>
    <w:p w:rsidR="000B5F46" w:rsidRPr="00BD7023" w:rsidRDefault="000B5F46" w:rsidP="00BD7023">
      <w:pPr>
        <w:jc w:val="both"/>
      </w:pPr>
      <w:r w:rsidRPr="00BD7023">
        <w:t>1. Vybavenie referendovej mie</w:t>
      </w:r>
      <w:r w:rsidR="00CB3590" w:rsidRPr="00BD7023">
        <w:t>stnosti zabezpečuje obecný úrad v zmysle volebného zákona.</w:t>
      </w:r>
    </w:p>
    <w:p w:rsidR="00CB3590" w:rsidRPr="00BD7023" w:rsidRDefault="00CB3590" w:rsidP="00BD7023">
      <w:pPr>
        <w:jc w:val="both"/>
      </w:pPr>
      <w:r w:rsidRPr="00BD7023">
        <w:t>2. Pri vchode do referendovej miestnosti sa umiestňuje nápis „referendová miestnosť“, nápis „miestne referendum“ a číslo okrsku.</w:t>
      </w:r>
    </w:p>
    <w:p w:rsidR="00CB3590" w:rsidRPr="00BD7023" w:rsidRDefault="00CB3590" w:rsidP="00BD7023">
      <w:pPr>
        <w:jc w:val="both"/>
      </w:pPr>
      <w:r w:rsidRPr="00BD7023">
        <w:t>3. V referendovej miestnosti sa umiestňuje na čelnú stenu štátna vlajka Slovenskej republiky.</w:t>
      </w:r>
    </w:p>
    <w:p w:rsidR="00CB3590" w:rsidRPr="00BD7023" w:rsidRDefault="00CB3590" w:rsidP="00BD7023">
      <w:pPr>
        <w:jc w:val="both"/>
      </w:pPr>
      <w:r w:rsidRPr="00BD7023">
        <w:t>4. V referendovej miestnosti alebo pred vchodom do referendovej miestnosti musia byť vystavené hlasovacie lístky s označením „vzor“ a informácia pre voliča o spôsobe hlasovania.</w:t>
      </w:r>
    </w:p>
    <w:p w:rsidR="00CB3590" w:rsidRPr="00BD7023" w:rsidRDefault="00CB3590" w:rsidP="00BD7023">
      <w:pPr>
        <w:jc w:val="both"/>
      </w:pPr>
      <w:r w:rsidRPr="00BD7023">
        <w:t>5. Obecný úrad najneskôr jednu hodinu pred začiatkom hlasovania zabezpečí, aby referendová miestnosť bola vybavená schránkou na odovzdanie hlasovacích lístkov, prenosnou schránkou na odovzdanie hlasovacích lístkov, schránkou na odloženie nepoužitých alebo nesprávne upravených hlasovacích lístkov, zoznam oprávnených hlasujúcich, čistými tlačivami zoznamu oprávnených hlasujúcich na dopísanie oprávnených hlasujúcich, dostatočným počtom hlasovacích lístkov s odtlačkom úradnej pečiatky obce a dostatočným počtom tlačív zápisnice okrskovej komisie o priebehu a výsledku hlasovania.</w:t>
      </w:r>
    </w:p>
    <w:p w:rsidR="00CB3590" w:rsidRPr="00BD7023" w:rsidRDefault="00CB3590" w:rsidP="00BD7023">
      <w:pPr>
        <w:jc w:val="both"/>
      </w:pPr>
      <w:r w:rsidRPr="00BD7023">
        <w:t>6. Referendová miestnosť musí byť vybavená osobitnými priestormi na úpravu hlasovacích lístkov, písacími potrebami na úpravu hlasovacích lístkov.</w:t>
      </w:r>
    </w:p>
    <w:p w:rsidR="00CB3590" w:rsidRPr="00BD7023" w:rsidRDefault="00CB3590" w:rsidP="00BD7023">
      <w:pPr>
        <w:jc w:val="both"/>
      </w:pPr>
      <w:r w:rsidRPr="00BD7023">
        <w:t>7. Počet osobitných priestorov na úpravu hlasovacích lístkov určuje obecný úrad.</w:t>
      </w:r>
    </w:p>
    <w:p w:rsidR="00CB3590" w:rsidRPr="00BD7023" w:rsidRDefault="00CB3590" w:rsidP="00BD7023">
      <w:pPr>
        <w:jc w:val="both"/>
      </w:pPr>
    </w:p>
    <w:p w:rsidR="0094782C" w:rsidRDefault="0094782C" w:rsidP="0063555E">
      <w:pPr>
        <w:jc w:val="center"/>
        <w:rPr>
          <w:b/>
        </w:rPr>
      </w:pPr>
      <w:r w:rsidRPr="0063555E">
        <w:rPr>
          <w:b/>
        </w:rPr>
        <w:t>Čl. 10</w:t>
      </w:r>
    </w:p>
    <w:p w:rsidR="00C67B4D" w:rsidRDefault="00C67B4D" w:rsidP="00C67B4D">
      <w:pPr>
        <w:jc w:val="center"/>
        <w:rPr>
          <w:b/>
        </w:rPr>
      </w:pPr>
      <w:r w:rsidRPr="0063555E">
        <w:rPr>
          <w:b/>
        </w:rPr>
        <w:t>Referendové komisie</w:t>
      </w:r>
    </w:p>
    <w:p w:rsidR="00C67B4D" w:rsidRPr="0063555E" w:rsidRDefault="00C67B4D" w:rsidP="00C67B4D">
      <w:pPr>
        <w:jc w:val="center"/>
        <w:rPr>
          <w:b/>
        </w:rPr>
      </w:pPr>
    </w:p>
    <w:p w:rsidR="00C67B4D" w:rsidRPr="00BD7023" w:rsidRDefault="00C67B4D" w:rsidP="00C67B4D">
      <w:pPr>
        <w:jc w:val="both"/>
      </w:pPr>
      <w:r w:rsidRPr="00BD7023">
        <w:t>1. Pre organizáciu miestneho referenda, riadenie priebehu hlasovania, sčítavania hlasov a zisťovanie výsledkov hlasovania sa zriaďujú referendové komisie, ktorými sú:</w:t>
      </w:r>
    </w:p>
    <w:p w:rsidR="00C67B4D" w:rsidRPr="00BD7023" w:rsidRDefault="00C67B4D" w:rsidP="00C67B4D">
      <w:pPr>
        <w:jc w:val="both"/>
      </w:pPr>
      <w:r w:rsidRPr="00BD7023">
        <w:t xml:space="preserve">a) </w:t>
      </w:r>
      <w:r>
        <w:t xml:space="preserve">obecná </w:t>
      </w:r>
      <w:r w:rsidRPr="00BD7023">
        <w:t>referendová komisia (ďalej len „</w:t>
      </w:r>
      <w:r>
        <w:t xml:space="preserve">obecná </w:t>
      </w:r>
      <w:r w:rsidRPr="00BD7023">
        <w:t>komisia“)</w:t>
      </w:r>
    </w:p>
    <w:p w:rsidR="00C67B4D" w:rsidRPr="00BD7023" w:rsidRDefault="00C67B4D" w:rsidP="00C67B4D">
      <w:pPr>
        <w:jc w:val="both"/>
      </w:pPr>
      <w:r w:rsidRPr="00BD7023">
        <w:t>b) okrsková referendová komisia (ďalej len „okrsková komisia“)</w:t>
      </w:r>
    </w:p>
    <w:p w:rsidR="00C67B4D" w:rsidRDefault="00C67B4D" w:rsidP="00C67B4D">
      <w:pPr>
        <w:jc w:val="both"/>
      </w:pPr>
      <w:r>
        <w:t xml:space="preserve">2. Do každej komisie deleguje jedného člena a jedného náhradníka </w:t>
      </w:r>
    </w:p>
    <w:p w:rsidR="00C67B4D" w:rsidRDefault="00C67B4D" w:rsidP="00C67B4D">
      <w:pPr>
        <w:jc w:val="both"/>
      </w:pPr>
      <w:r>
        <w:t>a) každá politická strana/hnutie, ktorá je zastúpená v zastupiteľstve,</w:t>
      </w:r>
    </w:p>
    <w:p w:rsidR="00C67B4D" w:rsidRDefault="00C67B4D" w:rsidP="00C67B4D">
      <w:pPr>
        <w:jc w:val="both"/>
      </w:pPr>
      <w:r>
        <w:t>b) nezávislí poslanci, ak sú zastúpení v zastupiteľstve (ak sa nezávislí poslanci nezhodnú na jednom členovi a jednom náhradníkovi, určia ich hlasovaním),</w:t>
      </w:r>
    </w:p>
    <w:p w:rsidR="00C67B4D" w:rsidRPr="00BD7023" w:rsidRDefault="00C67B4D" w:rsidP="00C67B4D">
      <w:pPr>
        <w:jc w:val="both"/>
      </w:pPr>
      <w:r>
        <w:t>c) a</w:t>
      </w:r>
      <w:r w:rsidRPr="00BD7023">
        <w:t>k bolo miestne referendu</w:t>
      </w:r>
      <w:r>
        <w:t>m</w:t>
      </w:r>
      <w:r w:rsidRPr="00BD7023">
        <w:t xml:space="preserve"> vyhlásené na základe petície, právo delegovať jedného člena a jedného náhradníka  do každej referendovej komisie má aj petičný výbor, resp. osoba určená v petícii pre styk s obcou, ak petičný výbor nebol vytvorený.</w:t>
      </w:r>
    </w:p>
    <w:p w:rsidR="00C67B4D" w:rsidRPr="00BD7023" w:rsidRDefault="00C67B4D" w:rsidP="00C67B4D">
      <w:pPr>
        <w:jc w:val="both"/>
      </w:pPr>
      <w:r w:rsidRPr="00BD7023">
        <w:lastRenderedPageBreak/>
        <w:t>3. Najneskôr 35 dní pred dňom konania referenda sa starostovi obce oznamuje meno, priezvisko, dátum narodenia, korešpondenčná adresa, telefonický a emailový kontakt na delegovaného člena a náhradníka do referendovej komisie.</w:t>
      </w:r>
    </w:p>
    <w:p w:rsidR="00C67B4D" w:rsidRPr="00BD7023" w:rsidRDefault="00C67B4D" w:rsidP="00C67B4D">
      <w:pPr>
        <w:jc w:val="both"/>
      </w:pPr>
      <w:r w:rsidRPr="00BD7023">
        <w:t>4. Referendová komisia má najmenej 5 členov. Ak referendová komisia nie je v tomto počte vytvorená spôsobom podľa odseku 2 tohto článku, určí starosta zostávajúcich členov referendovej komisie z radov oprávnených hlasujúcich.</w:t>
      </w:r>
    </w:p>
    <w:p w:rsidR="00C67B4D" w:rsidRPr="00BD7023" w:rsidRDefault="00C67B4D" w:rsidP="00C67B4D">
      <w:pPr>
        <w:jc w:val="both"/>
      </w:pPr>
      <w:r w:rsidRPr="00BD7023">
        <w:t>5. Prvé zasadnutie zvoláva starosta v lehote určenej uznesením obecného zastupiteľstva o vyhlásení miestneho referenda.</w:t>
      </w:r>
    </w:p>
    <w:p w:rsidR="00C67B4D" w:rsidRPr="00BD7023" w:rsidRDefault="00C67B4D" w:rsidP="00C67B4D">
      <w:pPr>
        <w:jc w:val="both"/>
      </w:pPr>
      <w:r w:rsidRPr="00BD7023">
        <w:t>6. Člen referendovej komisie sa ujíma svojej funkcie zložením sľubu tohto znenia: „Sľubujem na svoju česť, že budem svedomite a nestranne vykonávať svoju funkciu člena komisie a bude</w:t>
      </w:r>
      <w:r>
        <w:t>m</w:t>
      </w:r>
      <w:r w:rsidRPr="00BD7023">
        <w:t xml:space="preserve"> sa pritom riadiť Ústavou Slovenskej republiky, zákonmi, všeobecne záväzným nariadením obce Heľpa o organizácii miestneho referenda a ďalšími všeobecne záväznými predpismi.“ Sľub sa skladá písomne. Odmietnutie zloženia sľubu alebo sľub s výhradou majú za následok zánik členstva v referendovej komisii. Osoba delegovaná ako člen referendovej komisie skladá sľub na prvom zasadnutí referendovej komisie. Rovnakým spôsobom sa ujíma členstva v referendovej komisii aj náhradník.</w:t>
      </w:r>
    </w:p>
    <w:p w:rsidR="00C67B4D" w:rsidRPr="00BD7023" w:rsidRDefault="00C67B4D" w:rsidP="00C67B4D">
      <w:pPr>
        <w:jc w:val="both"/>
      </w:pPr>
      <w:r w:rsidRPr="00BD7023">
        <w:t>7. Referendová komisia na svojom prvom zasadnutí určí  zo všetkých členov komisie svojho predsedu a podpredsedu žrebom. Žrebovanie riadi zapisovateľ referendovej komisie.</w:t>
      </w:r>
    </w:p>
    <w:p w:rsidR="00C67B4D" w:rsidRPr="00BD7023" w:rsidRDefault="00C67B4D" w:rsidP="00C67B4D">
      <w:pPr>
        <w:jc w:val="both"/>
      </w:pPr>
      <w:r w:rsidRPr="00BD7023">
        <w:t>8. Referendová komisia je spôsobilá uznášať sa, ak je prítomná nadpolovičná väčšina všetkých jej členov. Uznesenie je prijaté, ak sa zaň  vyslovila nadpolovičná väčšina prítomných členov. Ak dôjde k rovnosti hlasov, návrh sa považuje za odmietnutý.</w:t>
      </w:r>
    </w:p>
    <w:p w:rsidR="00C67B4D" w:rsidRPr="00BD7023" w:rsidRDefault="00C67B4D" w:rsidP="00C67B4D">
      <w:pPr>
        <w:jc w:val="both"/>
      </w:pPr>
      <w:r w:rsidRPr="00BD7023">
        <w:t>9. Funkcia člena referendovej komisie zaniká:</w:t>
      </w:r>
    </w:p>
    <w:p w:rsidR="00C67B4D" w:rsidRPr="00BD7023" w:rsidRDefault="00C67B4D" w:rsidP="00C67B4D">
      <w:pPr>
        <w:jc w:val="both"/>
      </w:pPr>
      <w:r w:rsidRPr="00BD7023">
        <w:t>a) dňom doručenia písomného oznámenia o odvolaní člena subjektom, ktorý ho do referendovej komisie delegoval,</w:t>
      </w:r>
    </w:p>
    <w:p w:rsidR="00C67B4D" w:rsidRPr="00BD7023" w:rsidRDefault="00C67B4D" w:rsidP="00C67B4D">
      <w:pPr>
        <w:jc w:val="both"/>
      </w:pPr>
      <w:r w:rsidRPr="00BD7023">
        <w:t>b) dňom doručenia písomného vzdania sa členstva v referendovej komisii,</w:t>
      </w:r>
    </w:p>
    <w:p w:rsidR="00C67B4D" w:rsidRPr="00BD7023" w:rsidRDefault="00C67B4D" w:rsidP="00C67B4D">
      <w:pPr>
        <w:jc w:val="both"/>
      </w:pPr>
      <w:r w:rsidRPr="00BD7023">
        <w:t>c) ak člen referendovej komisie nezloží sľub najneskôr 5 dní pred konaním referenda;  to sa netýka náhradníkov,</w:t>
      </w:r>
    </w:p>
    <w:p w:rsidR="00C67B4D" w:rsidRPr="00BD7023" w:rsidRDefault="00C67B4D" w:rsidP="00C67B4D">
      <w:pPr>
        <w:jc w:val="both"/>
      </w:pPr>
      <w:r w:rsidRPr="00BD7023">
        <w:t>d) neprítomnosťou člena referendovej komisie v okrsku v určenú hodinu začatia miestneho referenda.</w:t>
      </w:r>
    </w:p>
    <w:p w:rsidR="00C67B4D" w:rsidRPr="00BD7023" w:rsidRDefault="00C67B4D" w:rsidP="00C67B4D">
      <w:pPr>
        <w:jc w:val="both"/>
      </w:pPr>
      <w:r w:rsidRPr="00BD7023">
        <w:t xml:space="preserve">Oznámenie podľa písm. a) a písm. b) sa doručuje starostovi prostredníctvom podateľne obecného úradu. </w:t>
      </w:r>
    </w:p>
    <w:p w:rsidR="00C67B4D" w:rsidRPr="00BD7023" w:rsidRDefault="00C67B4D" w:rsidP="00C67B4D">
      <w:pPr>
        <w:jc w:val="both"/>
      </w:pPr>
      <w:r w:rsidRPr="00BD7023">
        <w:t xml:space="preserve">10. Ak dôjde k zániku funkcie člena referendovej komisie, predseda komisie povolá náhradníka prostredníctvom obecného úradu. Ak klesne počet členov referendovej komisie pod päť a na uvoľnené miesto neexistuje náhradník, vymenuje chýbajúcich členov referendovej komisie starosta obce. </w:t>
      </w:r>
    </w:p>
    <w:p w:rsidR="00C67B4D" w:rsidRPr="00336400" w:rsidRDefault="00C67B4D" w:rsidP="00C67B4D">
      <w:pPr>
        <w:jc w:val="center"/>
        <w:rPr>
          <w:b/>
        </w:rPr>
      </w:pPr>
    </w:p>
    <w:p w:rsidR="00C67B4D" w:rsidRPr="00336400" w:rsidRDefault="00C67B4D" w:rsidP="00C67B4D">
      <w:pPr>
        <w:jc w:val="center"/>
        <w:rPr>
          <w:b/>
        </w:rPr>
      </w:pPr>
      <w:r>
        <w:rPr>
          <w:b/>
        </w:rPr>
        <w:t>Čl. 11</w:t>
      </w:r>
    </w:p>
    <w:p w:rsidR="00C67B4D" w:rsidRDefault="00C67B4D" w:rsidP="00C67B4D">
      <w:pPr>
        <w:jc w:val="center"/>
        <w:rPr>
          <w:b/>
        </w:rPr>
      </w:pPr>
      <w:r>
        <w:rPr>
          <w:b/>
        </w:rPr>
        <w:t>Obecná</w:t>
      </w:r>
      <w:r w:rsidRPr="00336400">
        <w:rPr>
          <w:b/>
        </w:rPr>
        <w:t xml:space="preserve"> komisia</w:t>
      </w:r>
    </w:p>
    <w:p w:rsidR="00C67B4D" w:rsidRPr="00336400" w:rsidRDefault="00C67B4D" w:rsidP="00C67B4D">
      <w:pPr>
        <w:jc w:val="center"/>
        <w:rPr>
          <w:b/>
        </w:rPr>
      </w:pPr>
    </w:p>
    <w:p w:rsidR="00C67B4D" w:rsidRPr="00BD7023" w:rsidRDefault="00C67B4D" w:rsidP="00C67B4D">
      <w:pPr>
        <w:jc w:val="both"/>
      </w:pPr>
      <w:r w:rsidRPr="00BD7023">
        <w:t>a) dohliada na dodržiavanie všeobecne záväzných právnych predpisov pri príprave a priebehu miestneho referenda,</w:t>
      </w:r>
    </w:p>
    <w:p w:rsidR="00C67B4D" w:rsidRPr="00BD7023" w:rsidRDefault="00C67B4D" w:rsidP="00C67B4D">
      <w:pPr>
        <w:jc w:val="both"/>
      </w:pPr>
      <w:r w:rsidRPr="00BD7023">
        <w:t>b) spolupracuje s osobami poverenými organizačno-technickým zabezpečením miestneho referenda pri príprave miestneho referenda,</w:t>
      </w:r>
    </w:p>
    <w:p w:rsidR="00C67B4D" w:rsidRPr="00BD7023" w:rsidRDefault="00C67B4D" w:rsidP="00C67B4D">
      <w:pPr>
        <w:jc w:val="both"/>
      </w:pPr>
      <w:r w:rsidRPr="00BD7023">
        <w:t>c) dohliada na pripravenosť okrskových komisií zabezpečovať úlohy podľa tohto nariadenia,</w:t>
      </w:r>
    </w:p>
    <w:p w:rsidR="00C67B4D" w:rsidRPr="00BD7023" w:rsidRDefault="00C67B4D" w:rsidP="00C67B4D">
      <w:pPr>
        <w:jc w:val="both"/>
      </w:pPr>
      <w:r w:rsidRPr="00BD7023">
        <w:t>d) dozerá na priebeh a zisťovanie výsledkov hlasovania v</w:t>
      </w:r>
      <w:r>
        <w:t> </w:t>
      </w:r>
      <w:r w:rsidRPr="00BD7023">
        <w:t>okrskoch</w:t>
      </w:r>
      <w:r>
        <w:t>,</w:t>
      </w:r>
    </w:p>
    <w:p w:rsidR="00C67B4D" w:rsidRPr="00BD7023" w:rsidRDefault="00C67B4D" w:rsidP="00C67B4D">
      <w:pPr>
        <w:jc w:val="both"/>
      </w:pPr>
      <w:r w:rsidRPr="00BD7023">
        <w:t>e) rozhoduje o sťažnostiach proti postupu okrskových komisií,</w:t>
      </w:r>
    </w:p>
    <w:p w:rsidR="00C67B4D" w:rsidRPr="00BD7023" w:rsidRDefault="00C67B4D" w:rsidP="00C67B4D">
      <w:pPr>
        <w:jc w:val="both"/>
      </w:pPr>
      <w:r w:rsidRPr="00BD7023">
        <w:t>f) zisťuje konečné výsledky hlasovania v miestnom referende a vyhotovuje zápisnicu o výsledku hlasovania,</w:t>
      </w:r>
    </w:p>
    <w:p w:rsidR="00C67B4D" w:rsidRPr="00BD7023" w:rsidRDefault="00C67B4D" w:rsidP="00C67B4D">
      <w:pPr>
        <w:jc w:val="both"/>
      </w:pPr>
      <w:r w:rsidRPr="00BD7023">
        <w:t>g) doručuje zápisnicu o výsledku hlasovania v miestnom referende starostovi obce,</w:t>
      </w:r>
    </w:p>
    <w:p w:rsidR="00C67B4D" w:rsidRPr="00BD7023" w:rsidRDefault="00C67B4D" w:rsidP="00C67B4D">
      <w:pPr>
        <w:jc w:val="both"/>
      </w:pPr>
      <w:r w:rsidRPr="00BD7023">
        <w:lastRenderedPageBreak/>
        <w:t>h) odovzdáva dokumenty súvisiace s jej pôsobením a zisťovaním výsledkov miestneho referenda do úschovy obce,</w:t>
      </w:r>
    </w:p>
    <w:p w:rsidR="00C67B4D" w:rsidRPr="00BD7023" w:rsidRDefault="00C67B4D" w:rsidP="00C67B4D">
      <w:pPr>
        <w:jc w:val="both"/>
      </w:pPr>
      <w:r w:rsidRPr="00BD7023">
        <w:t>i) plní ďalšie úlohy, ktoré jej vyplývajú z tohto nariadenia.</w:t>
      </w:r>
    </w:p>
    <w:p w:rsidR="00C67B4D" w:rsidRPr="00BD7023" w:rsidRDefault="00C67B4D" w:rsidP="00C67B4D">
      <w:pPr>
        <w:jc w:val="both"/>
      </w:pPr>
    </w:p>
    <w:p w:rsidR="00C67B4D" w:rsidRPr="00336400" w:rsidRDefault="00C67B4D" w:rsidP="00C67B4D">
      <w:pPr>
        <w:jc w:val="center"/>
        <w:rPr>
          <w:b/>
        </w:rPr>
      </w:pPr>
      <w:r>
        <w:rPr>
          <w:b/>
        </w:rPr>
        <w:t>Čl. 12</w:t>
      </w:r>
    </w:p>
    <w:p w:rsidR="00C67B4D" w:rsidRDefault="00C67B4D" w:rsidP="00C67B4D">
      <w:pPr>
        <w:jc w:val="center"/>
        <w:rPr>
          <w:b/>
        </w:rPr>
      </w:pPr>
      <w:r w:rsidRPr="00336400">
        <w:rPr>
          <w:b/>
        </w:rPr>
        <w:t>Okrsková komisia</w:t>
      </w:r>
    </w:p>
    <w:p w:rsidR="00C67B4D" w:rsidRPr="00336400" w:rsidRDefault="00C67B4D" w:rsidP="00C67B4D">
      <w:pPr>
        <w:jc w:val="center"/>
        <w:rPr>
          <w:b/>
        </w:rPr>
      </w:pPr>
    </w:p>
    <w:p w:rsidR="00C67B4D" w:rsidRPr="00BD7023" w:rsidRDefault="00C67B4D" w:rsidP="00C67B4D">
      <w:pPr>
        <w:jc w:val="both"/>
      </w:pPr>
      <w:r w:rsidRPr="00BD7023">
        <w:t>a) v deň konania miestneho referenda zabezpečuje riadny priebeh hlasovania v okrsku,</w:t>
      </w:r>
    </w:p>
    <w:p w:rsidR="00C67B4D" w:rsidRPr="00BD7023" w:rsidRDefault="00C67B4D" w:rsidP="00C67B4D">
      <w:pPr>
        <w:jc w:val="both"/>
      </w:pPr>
      <w:r w:rsidRPr="00BD7023">
        <w:t>b) dopisuje oprávnených hlasujúcich v deň konania miestneho referenda do zoznamu hlasujúcich,</w:t>
      </w:r>
    </w:p>
    <w:p w:rsidR="00C67B4D" w:rsidRPr="00BD7023" w:rsidRDefault="00C67B4D" w:rsidP="00C67B4D">
      <w:pPr>
        <w:jc w:val="both"/>
      </w:pPr>
      <w:r w:rsidRPr="00BD7023">
        <w:t>c) sčítava hlasy,</w:t>
      </w:r>
    </w:p>
    <w:p w:rsidR="00C67B4D" w:rsidRPr="00BD7023" w:rsidRDefault="00C67B4D" w:rsidP="00C67B4D">
      <w:pPr>
        <w:jc w:val="both"/>
      </w:pPr>
      <w:r w:rsidRPr="00BD7023">
        <w:t xml:space="preserve">d) vyhotovuje zápisnicu o priebehu a výsledku hlasovania v okrsku a túto bezodkladne predkladá </w:t>
      </w:r>
      <w:r>
        <w:t>obecnej</w:t>
      </w:r>
      <w:r w:rsidRPr="00BD7023">
        <w:t xml:space="preserve"> komisii,</w:t>
      </w:r>
    </w:p>
    <w:p w:rsidR="00C67B4D" w:rsidRPr="00BD7023" w:rsidRDefault="00C67B4D" w:rsidP="00C67B4D">
      <w:pPr>
        <w:jc w:val="both"/>
      </w:pPr>
      <w:r w:rsidRPr="00BD7023">
        <w:t>e) odovzdáva dokumenty súvisiace s jej pôsobením a zisťovaním výsledkov miestneho referenda do úschovy obce,</w:t>
      </w:r>
    </w:p>
    <w:p w:rsidR="00C67B4D" w:rsidRPr="00BD7023" w:rsidRDefault="00C67B4D" w:rsidP="00C67B4D">
      <w:pPr>
        <w:jc w:val="both"/>
      </w:pPr>
      <w:r w:rsidRPr="00BD7023">
        <w:t>f) plní ďalšie úlohy, ktoré jej vyplývajú z tohto nariadenia.</w:t>
      </w:r>
    </w:p>
    <w:p w:rsidR="00C67B4D" w:rsidRPr="00BD7023" w:rsidRDefault="00C67B4D" w:rsidP="00C67B4D">
      <w:pPr>
        <w:jc w:val="both"/>
      </w:pPr>
    </w:p>
    <w:p w:rsidR="00C67B4D" w:rsidRPr="00336400" w:rsidRDefault="00C67B4D" w:rsidP="00C67B4D">
      <w:pPr>
        <w:jc w:val="center"/>
        <w:rPr>
          <w:b/>
        </w:rPr>
      </w:pPr>
      <w:r w:rsidRPr="00336400">
        <w:rPr>
          <w:b/>
        </w:rPr>
        <w:t xml:space="preserve">Čl. </w:t>
      </w:r>
      <w:r>
        <w:rPr>
          <w:b/>
        </w:rPr>
        <w:t>13</w:t>
      </w:r>
    </w:p>
    <w:p w:rsidR="00C67B4D" w:rsidRDefault="00C67B4D" w:rsidP="00C67B4D">
      <w:pPr>
        <w:jc w:val="center"/>
        <w:rPr>
          <w:b/>
        </w:rPr>
      </w:pPr>
      <w:r w:rsidRPr="00336400">
        <w:rPr>
          <w:b/>
        </w:rPr>
        <w:t>Zapisovateľ komisie</w:t>
      </w:r>
    </w:p>
    <w:p w:rsidR="00C67B4D" w:rsidRPr="00336400" w:rsidRDefault="00C67B4D" w:rsidP="00C67B4D">
      <w:pPr>
        <w:jc w:val="center"/>
        <w:rPr>
          <w:b/>
        </w:rPr>
      </w:pPr>
    </w:p>
    <w:p w:rsidR="00C67B4D" w:rsidRPr="00BD7023" w:rsidRDefault="00C67B4D" w:rsidP="00C67B4D">
      <w:pPr>
        <w:jc w:val="both"/>
      </w:pPr>
      <w:r w:rsidRPr="00BD7023">
        <w:t>1. Zapisovateľ komisie (ďalej len „zapisovateľ“) zabezpečuje administratívne a organizačné záležitosti súvisiace s prípravou a priebehom rokovania komisie, s plnením úloh komisie a plní funkciu odborného poradcu.</w:t>
      </w:r>
    </w:p>
    <w:p w:rsidR="00C67B4D" w:rsidRPr="00BD7023" w:rsidRDefault="00C67B4D" w:rsidP="00C67B4D">
      <w:pPr>
        <w:jc w:val="both"/>
      </w:pPr>
      <w:r w:rsidRPr="00BD7023">
        <w:t>2. Zapisovateľ sa zúčastňuje rokovania komisie, avšak nie je jej členom. Pri rokovaní komisie má poradný hlas.</w:t>
      </w:r>
    </w:p>
    <w:p w:rsidR="00C67B4D" w:rsidRPr="00BD7023" w:rsidRDefault="00C67B4D" w:rsidP="00C67B4D">
      <w:pPr>
        <w:jc w:val="both"/>
      </w:pPr>
      <w:r w:rsidRPr="00BD7023">
        <w:t>3. Zapisovateľa vymenúva a odvoláva starosta, spravidla zo zamestnancov obce, a to 35 dní pred dňom konania miestneho referenda.</w:t>
      </w:r>
    </w:p>
    <w:p w:rsidR="00C67B4D" w:rsidRPr="00BD7023" w:rsidRDefault="00C67B4D" w:rsidP="00C67B4D">
      <w:pPr>
        <w:jc w:val="both"/>
      </w:pPr>
      <w:r w:rsidRPr="00BD7023">
        <w:t>4. Zapisovateľ skladá sľub tohto znenia: „Sľubujem na svoju česť, že budem svedomite a nestranne vykonávať svoju funkciu a budem sa pritom riadiť Ústavou Slovenskej republiky, zákonmi, všeobecne záväznými nariadením obce o organizácii miestneho referenda a ďalšími všeobecne záväznými právnymi predpismi.“</w:t>
      </w:r>
    </w:p>
    <w:p w:rsidR="00C67B4D" w:rsidRDefault="00C67B4D" w:rsidP="0063555E">
      <w:pPr>
        <w:jc w:val="center"/>
        <w:rPr>
          <w:b/>
        </w:rPr>
      </w:pPr>
    </w:p>
    <w:p w:rsidR="00C67B4D" w:rsidRPr="0063555E" w:rsidRDefault="00C67B4D" w:rsidP="0063555E">
      <w:pPr>
        <w:jc w:val="center"/>
        <w:rPr>
          <w:b/>
        </w:rPr>
      </w:pPr>
      <w:r>
        <w:rPr>
          <w:b/>
        </w:rPr>
        <w:t>Čl. 14</w:t>
      </w:r>
    </w:p>
    <w:p w:rsidR="0094782C" w:rsidRDefault="0094782C" w:rsidP="0063555E">
      <w:pPr>
        <w:jc w:val="center"/>
        <w:rPr>
          <w:b/>
        </w:rPr>
      </w:pPr>
      <w:r w:rsidRPr="0063555E">
        <w:rPr>
          <w:b/>
        </w:rPr>
        <w:t>Hlasovací lístok</w:t>
      </w:r>
    </w:p>
    <w:p w:rsidR="00C67B4D" w:rsidRPr="0063555E" w:rsidRDefault="00C67B4D" w:rsidP="0063555E">
      <w:pPr>
        <w:jc w:val="center"/>
        <w:rPr>
          <w:b/>
        </w:rPr>
      </w:pPr>
    </w:p>
    <w:p w:rsidR="0094782C" w:rsidRPr="00BD7023" w:rsidRDefault="0094782C" w:rsidP="00BD7023">
      <w:pPr>
        <w:jc w:val="both"/>
      </w:pPr>
      <w:r w:rsidRPr="00BD7023">
        <w:t>1. Na hlasovacom lístku sa uvádza:</w:t>
      </w:r>
    </w:p>
    <w:p w:rsidR="0094782C" w:rsidRPr="00BD7023" w:rsidRDefault="0094782C" w:rsidP="00BD7023">
      <w:pPr>
        <w:jc w:val="both"/>
      </w:pPr>
      <w:r w:rsidRPr="00BD7023">
        <w:t>a) deň konania miestneho referenda,</w:t>
      </w:r>
    </w:p>
    <w:p w:rsidR="0094782C" w:rsidRPr="00BD7023" w:rsidRDefault="0094782C" w:rsidP="00BD7023">
      <w:pPr>
        <w:jc w:val="both"/>
      </w:pPr>
      <w:r w:rsidRPr="00BD7023">
        <w:t>b) referendová otázka alebo otázky; ak je viac, označia sa poradovými číslami. Pri každej otázke sa vyznačia dva rámčeky, z ktorých jeden j</w:t>
      </w:r>
      <w:r w:rsidR="0063555E">
        <w:t>e nadpísaný slovom „ÁNO“ a druhý</w:t>
      </w:r>
      <w:r w:rsidRPr="00BD7023">
        <w:t xml:space="preserve"> slovom „NIE“,</w:t>
      </w:r>
    </w:p>
    <w:p w:rsidR="0094782C" w:rsidRPr="00BD7023" w:rsidRDefault="0094782C" w:rsidP="00BD7023">
      <w:pPr>
        <w:jc w:val="both"/>
      </w:pPr>
      <w:r w:rsidRPr="00BD7023">
        <w:t>c) poučenie o spôsobe hlasovania.</w:t>
      </w:r>
    </w:p>
    <w:p w:rsidR="0094782C" w:rsidRPr="00BD7023" w:rsidRDefault="0094782C" w:rsidP="00BD7023">
      <w:pPr>
        <w:jc w:val="both"/>
      </w:pPr>
      <w:r w:rsidRPr="00BD7023">
        <w:t>2. Každý hlasovací lístok musí byť opatrený odtlačkom pečiatky obce</w:t>
      </w:r>
      <w:r w:rsidR="00920413">
        <w:t xml:space="preserve"> s erbom obce</w:t>
      </w:r>
      <w:r w:rsidRPr="00BD7023">
        <w:t>.</w:t>
      </w:r>
    </w:p>
    <w:p w:rsidR="0094782C" w:rsidRPr="00BD7023" w:rsidRDefault="0094782C" w:rsidP="00BD7023">
      <w:pPr>
        <w:jc w:val="both"/>
      </w:pPr>
      <w:r w:rsidRPr="00BD7023">
        <w:t xml:space="preserve">3. Vzor hlasovacieho lístku schvaľuje </w:t>
      </w:r>
      <w:r w:rsidR="0063555E">
        <w:t xml:space="preserve">obecná </w:t>
      </w:r>
      <w:r w:rsidRPr="00BD7023">
        <w:t>referendová komisia. Vyhotovenie a tlač zabezpečuje obecný úrad.</w:t>
      </w:r>
    </w:p>
    <w:p w:rsidR="0094782C" w:rsidRPr="00BD7023" w:rsidRDefault="0094782C" w:rsidP="00BD7023">
      <w:pPr>
        <w:jc w:val="both"/>
      </w:pPr>
      <w:r w:rsidRPr="00BD7023">
        <w:t>4. Obecný úrad zabezpečí, aby bol potrebný počet hlasovacích lístkov doručený v deň konania miestneho referenda všetkým okrskovým komisiám najneskôr jednu hodinu pred začatím hlasovania.</w:t>
      </w:r>
    </w:p>
    <w:p w:rsidR="0094782C" w:rsidRPr="00BD7023" w:rsidRDefault="0094782C" w:rsidP="00BD7023">
      <w:pPr>
        <w:jc w:val="both"/>
      </w:pPr>
      <w:r w:rsidRPr="00BD7023">
        <w:t>5. Oprávnený hlasujúci dostane hlasovací lístok v referendovej miestnosti v deň konania referenda.</w:t>
      </w:r>
    </w:p>
    <w:p w:rsidR="0094782C" w:rsidRPr="00BD7023" w:rsidRDefault="0094782C" w:rsidP="00BD7023">
      <w:pPr>
        <w:jc w:val="both"/>
      </w:pPr>
    </w:p>
    <w:p w:rsidR="00C67B4D" w:rsidRDefault="00C67B4D" w:rsidP="00336400">
      <w:pPr>
        <w:jc w:val="center"/>
        <w:rPr>
          <w:b/>
        </w:rPr>
      </w:pPr>
    </w:p>
    <w:p w:rsidR="00D40B8D" w:rsidRPr="00336400" w:rsidRDefault="00D40B8D" w:rsidP="00336400">
      <w:pPr>
        <w:jc w:val="center"/>
        <w:rPr>
          <w:b/>
        </w:rPr>
      </w:pPr>
      <w:r w:rsidRPr="00336400">
        <w:rPr>
          <w:b/>
        </w:rPr>
        <w:lastRenderedPageBreak/>
        <w:t>Čl. 15</w:t>
      </w:r>
    </w:p>
    <w:p w:rsidR="00D40B8D" w:rsidRDefault="00D40B8D" w:rsidP="00336400">
      <w:pPr>
        <w:jc w:val="center"/>
        <w:rPr>
          <w:b/>
        </w:rPr>
      </w:pPr>
      <w:r w:rsidRPr="00336400">
        <w:rPr>
          <w:b/>
        </w:rPr>
        <w:t>Začatie hlasovania</w:t>
      </w:r>
    </w:p>
    <w:p w:rsidR="00336400" w:rsidRPr="00336400" w:rsidRDefault="00336400" w:rsidP="00336400">
      <w:pPr>
        <w:jc w:val="center"/>
        <w:rPr>
          <w:b/>
        </w:rPr>
      </w:pPr>
    </w:p>
    <w:p w:rsidR="00D40B8D" w:rsidRPr="00BD7023" w:rsidRDefault="00D40B8D" w:rsidP="00BD7023">
      <w:pPr>
        <w:jc w:val="both"/>
      </w:pPr>
      <w:r w:rsidRPr="00BD7023">
        <w:t xml:space="preserve">1. Pred začatím hlasovania skontroluje predseda okrskovej komisie za prítomnosti členov okrskovej komisie, či je referendová miestnosť vybavená podľa článku </w:t>
      </w:r>
      <w:r w:rsidR="00920413">
        <w:t>9</w:t>
      </w:r>
      <w:r w:rsidRPr="00BD7023">
        <w:t xml:space="preserve"> tohto nariadenia</w:t>
      </w:r>
      <w:r w:rsidR="00190F0B" w:rsidRPr="00BD7023">
        <w:t xml:space="preserve"> a či schránka na odovzdanie hlasovacích lístkov, prenosná schránka na odovzdanie hlasovacích lístkov a schránka na odloženie nepoužitých alebo nesprávne upravených hlasovacích lístkov sú prázdne a následne ich zapečatí.</w:t>
      </w:r>
    </w:p>
    <w:p w:rsidR="00190F0B" w:rsidRPr="00BD7023" w:rsidRDefault="00190F0B" w:rsidP="00BD7023">
      <w:pPr>
        <w:jc w:val="both"/>
      </w:pPr>
      <w:r w:rsidRPr="00BD7023">
        <w:t>2. Predseda okrskovej komisie vyhlási hlasovanie za začaté, ak nezistí nedostatky vo vybavení referendovej miestnosti alebo po ich odstránení.</w:t>
      </w:r>
    </w:p>
    <w:p w:rsidR="00190F0B" w:rsidRPr="00BD7023" w:rsidRDefault="00190F0B" w:rsidP="00BD7023">
      <w:pPr>
        <w:jc w:val="both"/>
      </w:pPr>
    </w:p>
    <w:p w:rsidR="00C67B4D" w:rsidRDefault="00190F0B" w:rsidP="00C67B4D">
      <w:pPr>
        <w:jc w:val="center"/>
        <w:rPr>
          <w:b/>
        </w:rPr>
      </w:pPr>
      <w:r w:rsidRPr="00336400">
        <w:rPr>
          <w:b/>
        </w:rPr>
        <w:t>Čl. 16</w:t>
      </w:r>
    </w:p>
    <w:p w:rsidR="00C67B4D" w:rsidRDefault="00C67B4D" w:rsidP="00C67B4D">
      <w:pPr>
        <w:jc w:val="center"/>
        <w:rPr>
          <w:b/>
        </w:rPr>
      </w:pPr>
      <w:r w:rsidRPr="00336400">
        <w:rPr>
          <w:b/>
        </w:rPr>
        <w:t>Osobitné ustanovenia k zmene času hlasovania</w:t>
      </w:r>
    </w:p>
    <w:p w:rsidR="00C67B4D" w:rsidRPr="00336400" w:rsidRDefault="00C67B4D" w:rsidP="00C67B4D">
      <w:pPr>
        <w:jc w:val="center"/>
        <w:rPr>
          <w:b/>
        </w:rPr>
      </w:pPr>
    </w:p>
    <w:p w:rsidR="00C67B4D" w:rsidRPr="00BD7023" w:rsidRDefault="00C67B4D" w:rsidP="00C67B4D">
      <w:pPr>
        <w:jc w:val="both"/>
      </w:pPr>
      <w:r w:rsidRPr="00BD7023">
        <w:t>1. Ak nastanú okolnosti, ktoré znemožňujú začať hlasovanie, pokračovať v ňom alebo ho skončiť, môže okrsková komisia posunúť začiatok hlasovania na neskoršiu hodinu alebo predĺžiť čas hlasovania. Celkový čas hlasovania však nesmie byť týmto opatrením skrátený. Ak je hlasovanie prerušené, zapečatí okrsková komisia nepoužité hlasovanie lístky, obálky, zoznam oprávnených hlasujúcich a otvor na vkladanie hlasovacích lístkov na volebnej schránke a prenosnej volebnej schránke. Pri opätovnom začatí hlasovania predseda okrskovej komisie za prítomnosti členov okrskovej komisie overuje neporušenosť pečatí.</w:t>
      </w:r>
    </w:p>
    <w:p w:rsidR="00C67B4D" w:rsidRPr="00BD7023" w:rsidRDefault="00C67B4D" w:rsidP="00C67B4D">
      <w:pPr>
        <w:jc w:val="both"/>
      </w:pPr>
      <w:r w:rsidRPr="00BD7023">
        <w:t>2. Okolnosti, ktoré znemožnili začať hlasovanie, pokračovať v ňom alebo ho skončiť, ako aj neporušenosť pečatí uvedie okrsková komisia v zápisnici o priebehu a výsledku hlasovania vo volebnom okrsku.</w:t>
      </w:r>
    </w:p>
    <w:p w:rsidR="00190F0B" w:rsidRPr="00336400" w:rsidRDefault="00190F0B" w:rsidP="00336400">
      <w:pPr>
        <w:jc w:val="center"/>
        <w:rPr>
          <w:b/>
        </w:rPr>
      </w:pPr>
    </w:p>
    <w:p w:rsidR="00C67B4D" w:rsidRDefault="00C67B4D" w:rsidP="00336400">
      <w:pPr>
        <w:jc w:val="center"/>
        <w:rPr>
          <w:b/>
        </w:rPr>
      </w:pPr>
      <w:r>
        <w:rPr>
          <w:b/>
        </w:rPr>
        <w:t>Čl. 17</w:t>
      </w:r>
    </w:p>
    <w:p w:rsidR="00190F0B" w:rsidRDefault="00190F0B" w:rsidP="00336400">
      <w:pPr>
        <w:jc w:val="center"/>
        <w:rPr>
          <w:b/>
        </w:rPr>
      </w:pPr>
      <w:r w:rsidRPr="00336400">
        <w:rPr>
          <w:b/>
        </w:rPr>
        <w:t>Hlasovanie</w:t>
      </w:r>
    </w:p>
    <w:p w:rsidR="00336400" w:rsidRPr="00336400" w:rsidRDefault="00336400" w:rsidP="00336400">
      <w:pPr>
        <w:jc w:val="center"/>
        <w:rPr>
          <w:b/>
        </w:rPr>
      </w:pPr>
    </w:p>
    <w:p w:rsidR="00190F0B" w:rsidRPr="00BD7023" w:rsidRDefault="00190F0B" w:rsidP="00BD7023">
      <w:pPr>
        <w:jc w:val="both"/>
      </w:pPr>
      <w:r w:rsidRPr="00BD7023">
        <w:t>1. Oprávnený hlasujúci hlasuje v poradí, v akom sa dostavil do referendovej miestnosti.</w:t>
      </w:r>
    </w:p>
    <w:p w:rsidR="00190F0B" w:rsidRPr="00BD7023" w:rsidRDefault="00190F0B" w:rsidP="00BD7023">
      <w:pPr>
        <w:jc w:val="both"/>
      </w:pPr>
      <w:r w:rsidRPr="00BD7023">
        <w:t>2. Oprávnený hlasujúci hlasuje osobne, zastúpenie nie je prípustné.</w:t>
      </w:r>
    </w:p>
    <w:p w:rsidR="00190F0B" w:rsidRPr="00BD7023" w:rsidRDefault="00190F0B" w:rsidP="00BD7023">
      <w:pPr>
        <w:jc w:val="both"/>
      </w:pPr>
      <w:r w:rsidRPr="00BD7023">
        <w:t>3. Po preukázaní totožnosti oprávneného  hlasujúceho okrsková komisia zakrúžkuje poradové číslo hlasujúceho v zozname oprávnených hlasujúcich a vydá mu hlasovací lístok. Ak oprávnený hlasujúci nepreukáže svoju  totožnosť do skončenia hlasovania, hlasovanie mu nebude umožnené. Uvedené platí aj pre hlasovanie do prenosnej schránky na odovzdanie hlasovacích lístkov.</w:t>
      </w:r>
    </w:p>
    <w:p w:rsidR="00190F0B" w:rsidRPr="00BD7023" w:rsidRDefault="00190F0B" w:rsidP="00BD7023">
      <w:pPr>
        <w:jc w:val="both"/>
      </w:pPr>
      <w:r w:rsidRPr="00BD7023">
        <w:t>4. Oprávneného hlasujúceho, ktorý sa v deň konania miestneho referenda dostavil do príslušnej referendovej miestnosti podľa miesta svojho trvalého pobytu a nie je zapísaný v zozname oprávnených hlasujúcich, dopisuje okrsková komisia do zoznamu oprávnených hlasujúcich po predložení dokladu preukazujúceho totožnosť a miesto trvalého pobytu osoby.</w:t>
      </w:r>
    </w:p>
    <w:p w:rsidR="00190F0B" w:rsidRPr="00BD7023" w:rsidRDefault="00190F0B" w:rsidP="00BD7023">
      <w:pPr>
        <w:jc w:val="both"/>
      </w:pPr>
      <w:r w:rsidRPr="00BD7023">
        <w:t>5. Oprávneného hlasujúceho, ktorý sa v deň konania miestneho referenda dostavil do príslušnej referendovej</w:t>
      </w:r>
      <w:r w:rsidR="00C02AA5" w:rsidRPr="00BD7023">
        <w:t xml:space="preserve"> miestnosti podľa miesta trvalého pobytu s rozhodnutí</w:t>
      </w:r>
      <w:r w:rsidR="00336400">
        <w:t>m</w:t>
      </w:r>
      <w:r w:rsidR="00C02AA5" w:rsidRPr="00BD7023">
        <w:t xml:space="preserve"> súdu podľa osobitného predpisu - § 10 ods. 2 volebného zákona, dopisuje okrsková komisia do zoznamu oprávnených hlasujúcich po predložení dokladu preukazujúceho totožnosť osoby.</w:t>
      </w:r>
    </w:p>
    <w:p w:rsidR="00C02AA5" w:rsidRPr="00BD7023" w:rsidRDefault="00C02AA5" w:rsidP="00BD7023">
      <w:pPr>
        <w:jc w:val="both"/>
      </w:pPr>
      <w:r w:rsidRPr="00BD7023">
        <w:t xml:space="preserve">6. </w:t>
      </w:r>
      <w:r w:rsidR="00556A9E" w:rsidRPr="00BD7023">
        <w:t>Oprávnený hlasujúci upravuje hlasovací lístok v osobitnom priestore</w:t>
      </w:r>
      <w:r w:rsidR="00336400">
        <w:t>. Oprávnenému hlasujúcemu, ktorý</w:t>
      </w:r>
      <w:r w:rsidR="00556A9E" w:rsidRPr="00BD7023">
        <w:t xml:space="preserve"> nevstúpi do určeného priestoru komisia hlasovanie neumožní.</w:t>
      </w:r>
    </w:p>
    <w:p w:rsidR="00556A9E" w:rsidRPr="00BD7023" w:rsidRDefault="00556A9E" w:rsidP="00BD7023">
      <w:pPr>
        <w:jc w:val="both"/>
      </w:pPr>
      <w:r w:rsidRPr="00BD7023">
        <w:t>7. Oprávnený hlasujúci, ktorý nemôže sám upraviť hlasovací lístok pre zdravotné postihnutie a oznámi túto skutočnosť okrskovej komisii, má právo vziať so sebou do osobitného priestoru  určeného na úpravu hlasovacích lístkov inú osobu spôsobilú upraviť hlasovací lístok podľa jeho pokynov; takouto osobou nemôže byť člen okrskovej komisie.</w:t>
      </w:r>
    </w:p>
    <w:p w:rsidR="00556A9E" w:rsidRPr="00BD7023" w:rsidRDefault="00556A9E" w:rsidP="00BD7023">
      <w:pPr>
        <w:jc w:val="both"/>
      </w:pPr>
      <w:r w:rsidRPr="00BD7023">
        <w:lastRenderedPageBreak/>
        <w:t>8. Oprávnený hlasujúci na hlasovacom lístku v príslušnom rámčeku značkou „X“ vyznačí, že na otázku odpovedá „áno“ alebo že na otázku odpovedá „nie“. Ak sa v miestnom referende rozhoduje o viacerých otázkach, uvedený spôsob označovania odpovede platí na každú z otázok samostatne. Oprávnený hlasujúci nie je povinný odpovedať na všetky referendové otázky.</w:t>
      </w:r>
    </w:p>
    <w:p w:rsidR="00556A9E" w:rsidRPr="00BD7023" w:rsidRDefault="00556A9E" w:rsidP="00BD7023">
      <w:pPr>
        <w:jc w:val="both"/>
      </w:pPr>
      <w:r w:rsidRPr="00BD7023">
        <w:t>9. Oprávnený hlasujúci vkladá pred okrskovou komisiou hlasovací lístok do schránky na odovzdanie hlasovacích lístkov tak, aby nebol viditeľný spôsob jeho úpravy.</w:t>
      </w:r>
    </w:p>
    <w:p w:rsidR="00556A9E" w:rsidRPr="00BD7023" w:rsidRDefault="00556A9E" w:rsidP="00BD7023">
      <w:pPr>
        <w:jc w:val="both"/>
      </w:pPr>
      <w:r w:rsidRPr="00BD7023">
        <w:t>10. Na požiadanie oprávneného hlasujúceho mu okrsková komisia za nesprávne vyplnený hlasovací lístok vydá nový hlasovací lístok. Nesprávne upravený hlasovací lístok vloží oprávnený hlasujúci do schránky na odloženie nepoužitých alebo nesprávne vyplnených hlasovacích lístkov.</w:t>
      </w:r>
    </w:p>
    <w:p w:rsidR="00556A9E" w:rsidRPr="00BD7023" w:rsidRDefault="00556A9E" w:rsidP="00BD7023">
      <w:pPr>
        <w:jc w:val="both"/>
      </w:pPr>
      <w:r w:rsidRPr="00BD7023">
        <w:t>11. Zo závažných, najmä zo zdravotných dôvodov možno okrskovú komisiu požiadať o to, aby oprávnený hlasujúci mohol hlasovať mimo referendovej miestnosti, a to len v územnom obvode okrsku, pre ktorý bola okrsková komisia zriadená. V takom prípade okrsková komisia vyšle k oprávnenému hlasujúcemu aspoň dvoch svojich členov s prenosnou schránkou na odovz</w:t>
      </w:r>
      <w:r w:rsidR="009F38DD" w:rsidRPr="00BD7023">
        <w:t>danie hlasovacích lístkov a s hlasovacími lístkami; vyslaní členovia okrskovej komisie zabezpečia, aby bola zachovaná tajnosť hlasovania. Okrsková komisia zakrúžkuje poradové číslo oprávneného hlasujúceho v zozname oprávnených hlasujúcich ihneď po návrate členov komisie do referendovej miestnosti.</w:t>
      </w:r>
    </w:p>
    <w:p w:rsidR="009F38DD" w:rsidRPr="00BD7023" w:rsidRDefault="009F38DD" w:rsidP="00BD7023">
      <w:pPr>
        <w:jc w:val="both"/>
      </w:pPr>
      <w:r w:rsidRPr="00BD7023">
        <w:t>12. Na otázky výslovne neupravené týmto nariadením sa primerane vzťahujú príslušné ustanovenia volebného zákona.</w:t>
      </w:r>
    </w:p>
    <w:p w:rsidR="009F38DD" w:rsidRPr="00BD7023" w:rsidRDefault="009F38DD" w:rsidP="00BD7023">
      <w:pPr>
        <w:jc w:val="both"/>
      </w:pPr>
    </w:p>
    <w:p w:rsidR="009F38DD" w:rsidRPr="00BD7023" w:rsidRDefault="009F38DD" w:rsidP="00BD7023">
      <w:pPr>
        <w:jc w:val="both"/>
      </w:pPr>
    </w:p>
    <w:p w:rsidR="009F38DD" w:rsidRPr="00D723F1" w:rsidRDefault="009F38DD" w:rsidP="00D723F1">
      <w:pPr>
        <w:jc w:val="center"/>
        <w:rPr>
          <w:b/>
        </w:rPr>
      </w:pPr>
      <w:r w:rsidRPr="00D723F1">
        <w:rPr>
          <w:b/>
        </w:rPr>
        <w:t>Čl. 18</w:t>
      </w:r>
    </w:p>
    <w:p w:rsidR="009F38DD" w:rsidRDefault="009F38DD" w:rsidP="00D723F1">
      <w:pPr>
        <w:jc w:val="center"/>
        <w:rPr>
          <w:b/>
        </w:rPr>
      </w:pPr>
      <w:r w:rsidRPr="00D723F1">
        <w:rPr>
          <w:b/>
        </w:rPr>
        <w:t>Prítomnosť v referendovej miestnosti</w:t>
      </w:r>
    </w:p>
    <w:p w:rsidR="00D723F1" w:rsidRPr="00D723F1" w:rsidRDefault="00D723F1" w:rsidP="00D723F1">
      <w:pPr>
        <w:jc w:val="center"/>
        <w:rPr>
          <w:b/>
        </w:rPr>
      </w:pPr>
    </w:p>
    <w:p w:rsidR="009F38DD" w:rsidRPr="00BD7023" w:rsidRDefault="00D723F1" w:rsidP="00BD7023">
      <w:pPr>
        <w:jc w:val="both"/>
      </w:pPr>
      <w:r>
        <w:tab/>
      </w:r>
      <w:r w:rsidR="009F38DD" w:rsidRPr="00BD7023">
        <w:t xml:space="preserve">V referendovej miestnosti majú právo byť prítomné okrem členov okrskovej komisie, zapisovateľa okrskovej komisie, členov a zapisovateľa </w:t>
      </w:r>
      <w:r>
        <w:t>obecnej</w:t>
      </w:r>
      <w:r w:rsidR="009F38DD" w:rsidRPr="00BD7023">
        <w:t xml:space="preserve"> komisie a oprávnených hlasujúcich aj iné osoby, ktoré prejavili záujem o pozorovanie priebehu miestneho referenda a sčítavania hlasov. Tieto osoby možno z referendovej miestnosti vylúčiť, len ak by bol ohrozený priebeh hlasovania, sčítavania hlasov alebo z nedostatočnej kapacity referendovej miestnosti.</w:t>
      </w:r>
    </w:p>
    <w:p w:rsidR="009F38DD" w:rsidRPr="00BD7023" w:rsidRDefault="009F38DD" w:rsidP="00BD7023">
      <w:pPr>
        <w:jc w:val="both"/>
      </w:pPr>
    </w:p>
    <w:p w:rsidR="009F38DD" w:rsidRPr="00D723F1" w:rsidRDefault="009F38DD" w:rsidP="00D723F1">
      <w:pPr>
        <w:jc w:val="center"/>
        <w:rPr>
          <w:b/>
        </w:rPr>
      </w:pPr>
      <w:r w:rsidRPr="00D723F1">
        <w:rPr>
          <w:b/>
        </w:rPr>
        <w:t>Čl. 19</w:t>
      </w:r>
    </w:p>
    <w:p w:rsidR="009F38DD" w:rsidRDefault="009F38DD" w:rsidP="00D723F1">
      <w:pPr>
        <w:jc w:val="center"/>
        <w:rPr>
          <w:b/>
        </w:rPr>
      </w:pPr>
      <w:r w:rsidRPr="00D723F1">
        <w:rPr>
          <w:b/>
        </w:rPr>
        <w:t>Skončenie hlasovania a sčítanie hlasovacích lístkov</w:t>
      </w:r>
    </w:p>
    <w:p w:rsidR="00D723F1" w:rsidRPr="00D723F1" w:rsidRDefault="00D723F1" w:rsidP="00D723F1">
      <w:pPr>
        <w:jc w:val="center"/>
        <w:rPr>
          <w:b/>
        </w:rPr>
      </w:pPr>
    </w:p>
    <w:p w:rsidR="009220A2" w:rsidRPr="00BD7023" w:rsidRDefault="009F38DD" w:rsidP="00BD7023">
      <w:pPr>
        <w:jc w:val="both"/>
      </w:pPr>
      <w:r w:rsidRPr="00BD7023">
        <w:t xml:space="preserve">1. Po </w:t>
      </w:r>
      <w:r w:rsidR="009220A2" w:rsidRPr="00BD7023">
        <w:t>uplynutí času určeného na hlasovanie môžu hlasovať už len tí oprávnení hlasujúci, ktorí sú v referendovej miestnosti alebo pred ňou. Následne sa referendová miestnosť uzavrie a predseda okrskovej komisie vyhlási hlasovanie za skončené. Schránka na odloženie nepoužitých alebo nesprávne upravených hlasovacích lístkov sa odloží na osobitné miesto tak, aby manipulácia s nimi bola vylúčená.</w:t>
      </w:r>
    </w:p>
    <w:p w:rsidR="009220A2" w:rsidRPr="00BD7023" w:rsidRDefault="009220A2" w:rsidP="00BD7023">
      <w:pPr>
        <w:jc w:val="both"/>
      </w:pPr>
      <w:r w:rsidRPr="00BD7023">
        <w:t>2. Po skončení hlasovania dá predseda okrskovej komisie zapečatiť nevydané hlasovacie lístky a potom otvoriť schránku na odovzdanie hlasovacích lístkov. Ak bola použitá aj prenosná schránka, tak komisia obsah oboch schránok po ich otvorení zmieša.</w:t>
      </w:r>
    </w:p>
    <w:p w:rsidR="009220A2" w:rsidRPr="00BD7023" w:rsidRDefault="00672B23" w:rsidP="00BD7023">
      <w:pPr>
        <w:jc w:val="both"/>
      </w:pPr>
      <w:r w:rsidRPr="00BD7023">
        <w:t>3. Okrsková komisia sčíta odovzdané hlasovacie lístky a porovná ich počet so záznamami v zozname oprávnených hlasujúcich.</w:t>
      </w:r>
    </w:p>
    <w:p w:rsidR="00672B23" w:rsidRPr="00BD7023" w:rsidRDefault="00672B23" w:rsidP="00BD7023">
      <w:pPr>
        <w:jc w:val="both"/>
      </w:pPr>
      <w:r w:rsidRPr="00BD7023">
        <w:t>4. Hlasovací lístok je neplatný, ak je pretrhnutý na dve alebo viac častí, alebo ak je upravený iným ako ustanoveným spôsobom, alebo nie je upravený vôbec. Hlasovací lístok je však platný, ak aspoň pri jednej otázke bola predpísaným spôsobom vyznačená odpoveď „áno“ alebo „nie“, nie však obe odpovede súčasne. Na prečiarknutie, dopisovanie a iné úpravy sa neprihliada.</w:t>
      </w:r>
    </w:p>
    <w:p w:rsidR="00672B23" w:rsidRPr="00BD7023" w:rsidRDefault="00672B23" w:rsidP="00BD7023">
      <w:pPr>
        <w:jc w:val="both"/>
      </w:pPr>
      <w:r w:rsidRPr="00BD7023">
        <w:lastRenderedPageBreak/>
        <w:t>5. V sporných prípadoch o platnosti hlasovacieho lístka s konečnou platnosťou rozhoduje okrsková komisia.</w:t>
      </w:r>
    </w:p>
    <w:p w:rsidR="00672B23" w:rsidRPr="00BD7023" w:rsidRDefault="00672B23" w:rsidP="00BD7023">
      <w:pPr>
        <w:jc w:val="both"/>
      </w:pPr>
    </w:p>
    <w:p w:rsidR="00D723F1" w:rsidRDefault="00D723F1" w:rsidP="00D723F1">
      <w:pPr>
        <w:jc w:val="center"/>
        <w:rPr>
          <w:b/>
        </w:rPr>
      </w:pPr>
    </w:p>
    <w:p w:rsidR="00672B23" w:rsidRPr="00D723F1" w:rsidRDefault="00672B23" w:rsidP="00D723F1">
      <w:pPr>
        <w:jc w:val="center"/>
        <w:rPr>
          <w:b/>
        </w:rPr>
      </w:pPr>
      <w:r w:rsidRPr="00D723F1">
        <w:rPr>
          <w:b/>
        </w:rPr>
        <w:t>Čl. 20</w:t>
      </w:r>
    </w:p>
    <w:p w:rsidR="00672B23" w:rsidRDefault="00672B23" w:rsidP="00D723F1">
      <w:pPr>
        <w:jc w:val="center"/>
        <w:rPr>
          <w:b/>
        </w:rPr>
      </w:pPr>
      <w:r w:rsidRPr="00D723F1">
        <w:rPr>
          <w:b/>
        </w:rPr>
        <w:t>Zápisnica okrskovej komisie</w:t>
      </w:r>
    </w:p>
    <w:p w:rsidR="00D723F1" w:rsidRPr="00D723F1" w:rsidRDefault="00D723F1" w:rsidP="00D723F1">
      <w:pPr>
        <w:jc w:val="center"/>
        <w:rPr>
          <w:b/>
        </w:rPr>
      </w:pPr>
    </w:p>
    <w:p w:rsidR="00672B23" w:rsidRPr="00BD7023" w:rsidRDefault="00672B23" w:rsidP="00BD7023">
      <w:pPr>
        <w:jc w:val="both"/>
      </w:pPr>
      <w:r w:rsidRPr="00BD7023">
        <w:t>1. Po sčítaní hlasovac</w:t>
      </w:r>
      <w:r w:rsidR="00BB17E0">
        <w:t>ích lístkov podľa článku 19 ods</w:t>
      </w:r>
      <w:r w:rsidRPr="00BD7023">
        <w:t>. 3 tohto nariadenia a vylúčení neplatných hlasovac</w:t>
      </w:r>
      <w:r w:rsidR="00BB17E0">
        <w:t>ích lístkov podľa článku 19 ods</w:t>
      </w:r>
      <w:r w:rsidRPr="00BD7023">
        <w:t>. 4 tohto nariadenia z ďalšieho sčítania okrsková komisia zistí:</w:t>
      </w:r>
    </w:p>
    <w:p w:rsidR="00672B23" w:rsidRPr="00BD7023" w:rsidRDefault="00672B23" w:rsidP="00BD7023">
      <w:pPr>
        <w:jc w:val="both"/>
      </w:pPr>
      <w:r w:rsidRPr="00BD7023">
        <w:t>a) celkový počet odovzdaných hlasovacích lístkov</w:t>
      </w:r>
    </w:p>
    <w:p w:rsidR="00672B23" w:rsidRPr="00BD7023" w:rsidRDefault="00672B23" w:rsidP="00BD7023">
      <w:pPr>
        <w:jc w:val="both"/>
      </w:pPr>
      <w:r w:rsidRPr="00BD7023">
        <w:t>b) počet neplatných hlasovacích lístkov</w:t>
      </w:r>
    </w:p>
    <w:p w:rsidR="00672B23" w:rsidRPr="00BD7023" w:rsidRDefault="00672B23" w:rsidP="00BD7023">
      <w:pPr>
        <w:jc w:val="both"/>
      </w:pPr>
      <w:r w:rsidRPr="00BD7023">
        <w:t>c) počet platných hlasovacích lístkov</w:t>
      </w:r>
    </w:p>
    <w:p w:rsidR="00672B23" w:rsidRPr="00BD7023" w:rsidRDefault="00672B23" w:rsidP="00BD7023">
      <w:pPr>
        <w:jc w:val="both"/>
      </w:pPr>
      <w:r w:rsidRPr="00BD7023">
        <w:t>d) počet odpovedí „áno“ a počet odpovedí „nie“ ku každej referendovej otázke.</w:t>
      </w:r>
    </w:p>
    <w:p w:rsidR="00672B23" w:rsidRPr="00BD7023" w:rsidRDefault="00672B23" w:rsidP="00BD7023">
      <w:pPr>
        <w:jc w:val="both"/>
      </w:pPr>
      <w:r w:rsidRPr="00BD7023">
        <w:t>2. Okrsková komisia vyhotoví v dvoch rovnopisoch zápisnicu o priebehu a výsledku hlasovania v okrsku, ktorú podpíše predseda, podpredseda a ostatní členovia okrskovej komisie. Dôvody prípadného odmietnutia podpisu sa poznamenajú v zápisnici. Nepodpísaná zápisnica nemá vplyv na jej platnosť.</w:t>
      </w:r>
    </w:p>
    <w:p w:rsidR="00672B23" w:rsidRPr="00BD7023" w:rsidRDefault="00672B23" w:rsidP="00BD7023">
      <w:pPr>
        <w:jc w:val="both"/>
      </w:pPr>
      <w:r w:rsidRPr="00BD7023">
        <w:t>3. V zápisnici o priebehu a výsledku hlasovania musí byť uvedené:</w:t>
      </w:r>
    </w:p>
    <w:p w:rsidR="00672B23" w:rsidRPr="00BD7023" w:rsidRDefault="00672B23" w:rsidP="00BD7023">
      <w:pPr>
        <w:jc w:val="both"/>
      </w:pPr>
      <w:r w:rsidRPr="00BD7023">
        <w:t>a) číslo okrsku</w:t>
      </w:r>
      <w:r w:rsidR="00D723F1">
        <w:t>,</w:t>
      </w:r>
    </w:p>
    <w:p w:rsidR="00672B23" w:rsidRPr="00BD7023" w:rsidRDefault="00672B23" w:rsidP="00BD7023">
      <w:pPr>
        <w:jc w:val="both"/>
      </w:pPr>
      <w:r w:rsidRPr="00BD7023">
        <w:t>b) čas začatia a ukončenia hlasovania, prípadne jej prerušenie,</w:t>
      </w:r>
    </w:p>
    <w:p w:rsidR="00672B23" w:rsidRPr="00BD7023" w:rsidRDefault="00672B23" w:rsidP="00BD7023">
      <w:pPr>
        <w:jc w:val="both"/>
      </w:pPr>
      <w:r w:rsidRPr="00BD7023">
        <w:t>c) počet oprávnených hlasujúcich zapísaných v okrsku do zoznamu na hlasovanie,</w:t>
      </w:r>
    </w:p>
    <w:p w:rsidR="00672B23" w:rsidRPr="00BD7023" w:rsidRDefault="00672B23" w:rsidP="00BD7023">
      <w:pPr>
        <w:jc w:val="both"/>
      </w:pPr>
      <w:r w:rsidRPr="00BD7023">
        <w:t>d) počet oprávnených hlasujúcich, ktorým boli vydané hlasovacie lístky,</w:t>
      </w:r>
    </w:p>
    <w:p w:rsidR="00672B23" w:rsidRPr="00BD7023" w:rsidRDefault="00672B23" w:rsidP="00BD7023">
      <w:pPr>
        <w:jc w:val="both"/>
      </w:pPr>
      <w:r w:rsidRPr="00BD7023">
        <w:t>e) počet odovzdaných hlasovacích lístkov,</w:t>
      </w:r>
    </w:p>
    <w:p w:rsidR="00672B23" w:rsidRPr="00BD7023" w:rsidRDefault="00672B23" w:rsidP="00BD7023">
      <w:pPr>
        <w:jc w:val="both"/>
      </w:pPr>
      <w:r w:rsidRPr="00BD7023">
        <w:t>f) počet odovzdaných platných a počet odovzdaných neplatných hlasovacích lístkov,</w:t>
      </w:r>
    </w:p>
    <w:p w:rsidR="00672B23" w:rsidRPr="00BD7023" w:rsidRDefault="00672B23" w:rsidP="00BD7023">
      <w:pPr>
        <w:jc w:val="both"/>
      </w:pPr>
      <w:r w:rsidRPr="00BD7023">
        <w:t>g) počet odpovedí „áno“ a počet odpovedí „nie“ ku každej referendovej otázke.</w:t>
      </w:r>
    </w:p>
    <w:p w:rsidR="00F34CFA" w:rsidRPr="00BD7023" w:rsidRDefault="00F34CFA" w:rsidP="00BD7023">
      <w:pPr>
        <w:jc w:val="both"/>
      </w:pPr>
      <w:r w:rsidRPr="00BD7023">
        <w:t>4. K zápisnici okrsková komisia priloží stručnú správu o obsahu sťažností, ktoré jej boli podané a uznesenia, ktoré k nim prijala.</w:t>
      </w:r>
    </w:p>
    <w:p w:rsidR="00F34CFA" w:rsidRPr="00BD7023" w:rsidRDefault="00F34CFA" w:rsidP="00BD7023">
      <w:pPr>
        <w:jc w:val="both"/>
      </w:pPr>
      <w:r w:rsidRPr="00BD7023">
        <w:t>5. Predseda okrskovej komisie po podpísaní oboch rovnopisov zápisnice o priebehu a výsledku hlasovania odovzdá jeden rovnopis</w:t>
      </w:r>
      <w:r w:rsidR="00D723F1">
        <w:t xml:space="preserve"> obecnej</w:t>
      </w:r>
      <w:r w:rsidRPr="00BD7023">
        <w:t xml:space="preserve"> komisii a druhý rovnopis odovzdá do úschovy obce.</w:t>
      </w:r>
    </w:p>
    <w:p w:rsidR="00FC3AB8" w:rsidRPr="00BD7023" w:rsidRDefault="00F34CFA" w:rsidP="00BD7023">
      <w:pPr>
        <w:jc w:val="both"/>
      </w:pPr>
      <w:r w:rsidRPr="00BD7023">
        <w:t>6. Okrsková komisia po vyhotovení zápisnice o priebehu a výsledku hlasovania zapečatí hlasovacie lístky a spolu s ostatnými dokumentmi tieto odovzdá do úschovy obce.</w:t>
      </w:r>
    </w:p>
    <w:p w:rsidR="00F34CFA" w:rsidRPr="00BD7023" w:rsidRDefault="00F34CFA" w:rsidP="00BD7023">
      <w:pPr>
        <w:jc w:val="both"/>
      </w:pPr>
      <w:r w:rsidRPr="00BD7023">
        <w:t xml:space="preserve">7. Okrsková komisia ukončuje svoju činnosť na pokyn </w:t>
      </w:r>
      <w:r w:rsidR="00D723F1">
        <w:t>obecnej</w:t>
      </w:r>
      <w:r w:rsidRPr="00BD7023">
        <w:t xml:space="preserve"> komisie.</w:t>
      </w:r>
    </w:p>
    <w:p w:rsidR="00F34CFA" w:rsidRPr="00BD7023" w:rsidRDefault="00F34CFA" w:rsidP="00BD7023">
      <w:pPr>
        <w:jc w:val="both"/>
      </w:pPr>
    </w:p>
    <w:p w:rsidR="00F34CFA" w:rsidRPr="00D723F1" w:rsidRDefault="00F34CFA" w:rsidP="00D723F1">
      <w:pPr>
        <w:jc w:val="center"/>
        <w:rPr>
          <w:b/>
        </w:rPr>
      </w:pPr>
      <w:r w:rsidRPr="00D723F1">
        <w:rPr>
          <w:b/>
        </w:rPr>
        <w:t>Čl. 21</w:t>
      </w:r>
    </w:p>
    <w:p w:rsidR="00F34CFA" w:rsidRDefault="00F34CFA" w:rsidP="00D723F1">
      <w:pPr>
        <w:jc w:val="center"/>
        <w:rPr>
          <w:b/>
        </w:rPr>
      </w:pPr>
      <w:r w:rsidRPr="00D723F1">
        <w:rPr>
          <w:b/>
        </w:rPr>
        <w:t xml:space="preserve">Zápisnica </w:t>
      </w:r>
      <w:r w:rsidR="00D723F1">
        <w:rPr>
          <w:b/>
        </w:rPr>
        <w:t>obecnej</w:t>
      </w:r>
      <w:r w:rsidRPr="00D723F1">
        <w:rPr>
          <w:b/>
        </w:rPr>
        <w:t xml:space="preserve"> komisie</w:t>
      </w:r>
    </w:p>
    <w:p w:rsidR="00D723F1" w:rsidRPr="00D723F1" w:rsidRDefault="00D723F1" w:rsidP="00D723F1">
      <w:pPr>
        <w:jc w:val="center"/>
        <w:rPr>
          <w:b/>
        </w:rPr>
      </w:pPr>
    </w:p>
    <w:p w:rsidR="00F34CFA" w:rsidRPr="00BD7023" w:rsidRDefault="00F34CFA" w:rsidP="00BD7023">
      <w:pPr>
        <w:jc w:val="both"/>
      </w:pPr>
      <w:r w:rsidRPr="00BD7023">
        <w:t xml:space="preserve">1. </w:t>
      </w:r>
      <w:r w:rsidR="00D723F1">
        <w:t>Obecná</w:t>
      </w:r>
      <w:r w:rsidRPr="00BD7023">
        <w:t xml:space="preserve"> komisia preskúma zápisnice okrskových komisii a na ich základe zisťuje výsledky hlasovania v miestnom referende v obci. Ak vzniknú pochybnosti o údajoch uvedených v zápisnici, </w:t>
      </w:r>
      <w:r w:rsidR="00D723F1">
        <w:t>obecná</w:t>
      </w:r>
      <w:r w:rsidRPr="00BD7023">
        <w:t xml:space="preserve"> komisia má právo vyžiadať si od okrskovej komisie vysvetlenie; zjavné chyby v písaní opraví priamo po dohode s okrskovou komisiou sama, inak požiada okrskovú komisiu, aby zistené nedostatky odstránila.</w:t>
      </w:r>
    </w:p>
    <w:p w:rsidR="00F34CFA" w:rsidRPr="00BD7023" w:rsidRDefault="00F34CFA" w:rsidP="00BD7023">
      <w:pPr>
        <w:jc w:val="both"/>
      </w:pPr>
      <w:r w:rsidRPr="00BD7023">
        <w:t xml:space="preserve">2. </w:t>
      </w:r>
      <w:r w:rsidR="00D723F1">
        <w:t>Obecná</w:t>
      </w:r>
      <w:r w:rsidRPr="00BD7023">
        <w:t xml:space="preserve"> komisia vyhotoví v dvoch rovnopisoch zápisnicu o priebehu a výsledku hlasovania v miestnom referende v obci, ktorú podpíšu predseda, podpredseda a ostatní členovia </w:t>
      </w:r>
      <w:r w:rsidR="00D723F1">
        <w:t>obecnej</w:t>
      </w:r>
      <w:r w:rsidRPr="00BD7023">
        <w:t xml:space="preserve"> komisie. Dôvody prípadného odmietnutia podpisu sa poznamenajú v zápisnici. Nepodpísaná zápisnica nemá vplyv na jej platnosť.</w:t>
      </w:r>
    </w:p>
    <w:p w:rsidR="00F34CFA" w:rsidRPr="00BD7023" w:rsidRDefault="00F34CFA" w:rsidP="00BD7023">
      <w:pPr>
        <w:jc w:val="both"/>
      </w:pPr>
      <w:r w:rsidRPr="00BD7023">
        <w:t xml:space="preserve">3. V zápisnici o výsledku hlasovania v miestnom referende </w:t>
      </w:r>
      <w:r w:rsidR="00D723F1">
        <w:t>obecná</w:t>
      </w:r>
      <w:r w:rsidRPr="00BD7023">
        <w:t xml:space="preserve"> komisia uvedie:</w:t>
      </w:r>
    </w:p>
    <w:p w:rsidR="00F34CFA" w:rsidRPr="00BD7023" w:rsidRDefault="00F34CFA" w:rsidP="00BD7023">
      <w:pPr>
        <w:jc w:val="both"/>
      </w:pPr>
      <w:r w:rsidRPr="00BD7023">
        <w:t>a) celkový počet okrskov a počet okrskových komisií, ktoré odovzdali zápisnicu o priebehu a výsledku hlasovania v okrsku,</w:t>
      </w:r>
    </w:p>
    <w:p w:rsidR="00F34CFA" w:rsidRPr="00BD7023" w:rsidRDefault="00F34CFA" w:rsidP="00BD7023">
      <w:pPr>
        <w:jc w:val="both"/>
      </w:pPr>
      <w:r w:rsidRPr="00BD7023">
        <w:lastRenderedPageBreak/>
        <w:t>b) celkový počet oprávnených hlasujúcich zapísaných v zoznamoch na hlasovanie,</w:t>
      </w:r>
    </w:p>
    <w:p w:rsidR="00F34CFA" w:rsidRPr="00BD7023" w:rsidRDefault="00F34CFA" w:rsidP="00BD7023">
      <w:pPr>
        <w:jc w:val="both"/>
      </w:pPr>
      <w:r w:rsidRPr="00BD7023">
        <w:t>c) celkový počet oprávnených hlasujúcich, ktorým boli vydané hlasovacie lístky,</w:t>
      </w:r>
    </w:p>
    <w:p w:rsidR="00F34CFA" w:rsidRPr="00BD7023" w:rsidRDefault="00F34CFA" w:rsidP="00BD7023">
      <w:pPr>
        <w:jc w:val="both"/>
      </w:pPr>
      <w:r w:rsidRPr="00BD7023">
        <w:t>d) celkový počet odovzdaných hlasovacích lístkov,</w:t>
      </w:r>
    </w:p>
    <w:p w:rsidR="00F34CFA" w:rsidRPr="00BD7023" w:rsidRDefault="00F34CFA" w:rsidP="00BD7023">
      <w:pPr>
        <w:jc w:val="both"/>
      </w:pPr>
      <w:r w:rsidRPr="00BD7023">
        <w:t>e) celkový počet odovzdaných platných hlasovacích lístkov a celkový počet odovzdaných neplatných hlasovacích lístkov,</w:t>
      </w:r>
    </w:p>
    <w:p w:rsidR="00F34CFA" w:rsidRPr="00BD7023" w:rsidRDefault="00F34CFA" w:rsidP="00BD7023">
      <w:pPr>
        <w:jc w:val="both"/>
      </w:pPr>
      <w:r w:rsidRPr="00BD7023">
        <w:t>f) celkový počet odpovedí „áno“ a celkový počet odpovedí „nie“ ku každej referendovej otázke.</w:t>
      </w:r>
    </w:p>
    <w:p w:rsidR="00F34CFA" w:rsidRPr="00BD7023" w:rsidRDefault="00F34CFA" w:rsidP="00BD7023">
      <w:pPr>
        <w:jc w:val="both"/>
      </w:pPr>
      <w:r w:rsidRPr="00BD7023">
        <w:t xml:space="preserve">4. V zápisnici </w:t>
      </w:r>
      <w:r w:rsidR="00D723F1">
        <w:t>obecná</w:t>
      </w:r>
      <w:r w:rsidRPr="00BD7023">
        <w:t xml:space="preserve"> komisia uvedie stručný obsah sťažností, ktoré jej boli podané a uznesenia, ktoré k nim prijala, ako aj prípady zistenia porušenia právnych predpisov pri príprave a priebehu konania miestneho referenda.</w:t>
      </w:r>
    </w:p>
    <w:p w:rsidR="00733C46" w:rsidRPr="00BD7023" w:rsidRDefault="00733C46" w:rsidP="00BD7023">
      <w:pPr>
        <w:jc w:val="both"/>
      </w:pPr>
      <w:r w:rsidRPr="00BD7023">
        <w:t xml:space="preserve">5. Po podpísaní oboch rovnopisov zápisnice o výsledku hlasovania v miestnom referende odovzdá predseda </w:t>
      </w:r>
      <w:r w:rsidR="00D723F1">
        <w:t>obecnej</w:t>
      </w:r>
      <w:r w:rsidRPr="00BD7023">
        <w:t xml:space="preserve"> komisie jeden rovnopis zápisnice a celú dokumentáciu o činnosti </w:t>
      </w:r>
      <w:r w:rsidR="00D723F1">
        <w:t>obecnej</w:t>
      </w:r>
      <w:r w:rsidRPr="00BD7023">
        <w:t xml:space="preserve"> komisie bez zbytočného odkladu do úschovy obce. Druhý rovnopis zápisnice doručí starostovi obce pre vyhlásenie výsledkov referenda.</w:t>
      </w:r>
    </w:p>
    <w:p w:rsidR="00F34CFA" w:rsidRPr="00BD7023" w:rsidRDefault="00733C46" w:rsidP="00BD7023">
      <w:pPr>
        <w:jc w:val="both"/>
      </w:pPr>
      <w:r w:rsidRPr="00BD7023">
        <w:t xml:space="preserve">6. </w:t>
      </w:r>
      <w:r w:rsidR="00D723F1">
        <w:t>Obecná</w:t>
      </w:r>
      <w:r w:rsidR="00F34CFA" w:rsidRPr="00BD7023">
        <w:t xml:space="preserve"> komisia ukončuje svoju činnosť </w:t>
      </w:r>
      <w:r w:rsidRPr="00BD7023">
        <w:t xml:space="preserve">vyhlásením výsledkov miestneho referenda obcou. </w:t>
      </w:r>
    </w:p>
    <w:p w:rsidR="00733C46" w:rsidRPr="00D723F1" w:rsidRDefault="00733C46" w:rsidP="00D723F1">
      <w:pPr>
        <w:jc w:val="center"/>
        <w:rPr>
          <w:b/>
        </w:rPr>
      </w:pPr>
    </w:p>
    <w:p w:rsidR="00733C46" w:rsidRPr="00D723F1" w:rsidRDefault="00733C46" w:rsidP="00D723F1">
      <w:pPr>
        <w:jc w:val="center"/>
        <w:rPr>
          <w:b/>
        </w:rPr>
      </w:pPr>
      <w:r w:rsidRPr="00D723F1">
        <w:rPr>
          <w:b/>
        </w:rPr>
        <w:t>Čl. 22</w:t>
      </w:r>
    </w:p>
    <w:p w:rsidR="00733C46" w:rsidRDefault="00733C46" w:rsidP="00D723F1">
      <w:pPr>
        <w:jc w:val="center"/>
        <w:rPr>
          <w:b/>
        </w:rPr>
      </w:pPr>
      <w:r w:rsidRPr="00D723F1">
        <w:rPr>
          <w:b/>
        </w:rPr>
        <w:t>Vyhlásenie výsledkov referenda</w:t>
      </w:r>
    </w:p>
    <w:p w:rsidR="00D723F1" w:rsidRPr="00D723F1" w:rsidRDefault="00D723F1" w:rsidP="00D723F1">
      <w:pPr>
        <w:jc w:val="center"/>
        <w:rPr>
          <w:b/>
        </w:rPr>
      </w:pPr>
    </w:p>
    <w:p w:rsidR="00733C46" w:rsidRPr="00BD7023" w:rsidRDefault="00733C46" w:rsidP="00BD7023">
      <w:pPr>
        <w:jc w:val="both"/>
      </w:pPr>
      <w:r w:rsidRPr="00BD7023">
        <w:t>1. Výsledky referenda sú platné, ak sa na ňom zúčastnila aspoň polovica oprávnených hlasujúcich a ak bolo rozhodnutie prijaté nadpolovičnou väčšinou platných hlasov účastníkov miestneho referenda.</w:t>
      </w:r>
    </w:p>
    <w:p w:rsidR="00733C46" w:rsidRPr="00BD7023" w:rsidRDefault="00733C46" w:rsidP="00BD7023">
      <w:pPr>
        <w:jc w:val="both"/>
      </w:pPr>
      <w:r w:rsidRPr="00BD7023">
        <w:t>2. Pre zisťovanie účasti na miestnom referende je rozhodujúci počet oprávnených hlasujúcich, ktorý prevzali hlasovací lístok.</w:t>
      </w:r>
    </w:p>
    <w:p w:rsidR="00733C46" w:rsidRPr="00BD7023" w:rsidRDefault="00733C46" w:rsidP="00BD7023">
      <w:pPr>
        <w:jc w:val="both"/>
      </w:pPr>
      <w:r w:rsidRPr="00BD7023">
        <w:t>3. Obec vyhlási výsledky miestneho referenda do troch dní odo dňa doručenia zápisnice o výsledkoch hlasovania na úradnej tabuli obce a na webovom sídle obce.</w:t>
      </w:r>
    </w:p>
    <w:p w:rsidR="00733C46" w:rsidRPr="00BD7023" w:rsidRDefault="00733C46" w:rsidP="00BD7023">
      <w:pPr>
        <w:jc w:val="both"/>
      </w:pPr>
      <w:r w:rsidRPr="00BD7023">
        <w:t>4. Vyhlásenie výsledku miestneho referenda obsahuje:</w:t>
      </w:r>
    </w:p>
    <w:p w:rsidR="00733C46" w:rsidRPr="00BD7023" w:rsidRDefault="00733C46" w:rsidP="00BD7023">
      <w:pPr>
        <w:jc w:val="both"/>
      </w:pPr>
      <w:r w:rsidRPr="00BD7023">
        <w:t>a) deň konania referenda</w:t>
      </w:r>
    </w:p>
    <w:p w:rsidR="00733C46" w:rsidRPr="00BD7023" w:rsidRDefault="00733C46" w:rsidP="00BD7023">
      <w:pPr>
        <w:jc w:val="both"/>
      </w:pPr>
      <w:r w:rsidRPr="00BD7023">
        <w:t>b) celkový počet oprávnených hlasujúcich zapísaných v zoznamoch na hlasovanie v miestnom referende,</w:t>
      </w:r>
    </w:p>
    <w:p w:rsidR="00733C46" w:rsidRPr="00BD7023" w:rsidRDefault="00733C46" w:rsidP="00BD7023">
      <w:pPr>
        <w:jc w:val="both"/>
      </w:pPr>
      <w:r w:rsidRPr="00BD7023">
        <w:t>c) celkový počet oprávnených hlasujúcich, ktorí sa zúčastnili na hlasovaní,</w:t>
      </w:r>
    </w:p>
    <w:p w:rsidR="00733C46" w:rsidRPr="00BD7023" w:rsidRDefault="00733C46" w:rsidP="00BD7023">
      <w:pPr>
        <w:jc w:val="both"/>
      </w:pPr>
      <w:r w:rsidRPr="00BD7023">
        <w:t>d) celkový počet oprávnených hlasujúcich, ktorí na otázku alebo otázky odpovedali „áno“ a celkový počet oprávnených hlasujúcich, ktorí na otázku alebo otázky odpovedali „nie“,</w:t>
      </w:r>
    </w:p>
    <w:p w:rsidR="00733C46" w:rsidRPr="00BD7023" w:rsidRDefault="00733C46" w:rsidP="00BD7023">
      <w:pPr>
        <w:jc w:val="both"/>
      </w:pPr>
      <w:r w:rsidRPr="00BD7023">
        <w:t>e) konštatovanie, či ide o platné miestne referendum a ktorý návrh alebo návrhy boli v referende prijaté.</w:t>
      </w:r>
    </w:p>
    <w:p w:rsidR="00733C46" w:rsidRPr="00BD7023" w:rsidRDefault="00754D67" w:rsidP="00BD7023">
      <w:pPr>
        <w:jc w:val="both"/>
      </w:pPr>
      <w:r w:rsidRPr="00BD7023">
        <w:t>5. V prípade viacerých referendových otázok sa údaje podľa písm. d) predchádzajúceho odseku uvádzajú osobitne pre každú otázku.</w:t>
      </w:r>
    </w:p>
    <w:p w:rsidR="00754D67" w:rsidRPr="00BD7023" w:rsidRDefault="00754D67" w:rsidP="00BD7023">
      <w:pPr>
        <w:jc w:val="both"/>
      </w:pPr>
    </w:p>
    <w:p w:rsidR="00754D67" w:rsidRPr="00D723F1" w:rsidRDefault="00754D67" w:rsidP="00D723F1">
      <w:pPr>
        <w:jc w:val="center"/>
        <w:rPr>
          <w:b/>
        </w:rPr>
      </w:pPr>
      <w:r w:rsidRPr="00D723F1">
        <w:rPr>
          <w:b/>
        </w:rPr>
        <w:t>Čl. 23</w:t>
      </w:r>
    </w:p>
    <w:p w:rsidR="00754D67" w:rsidRDefault="00754D67" w:rsidP="00D723F1">
      <w:pPr>
        <w:jc w:val="center"/>
        <w:rPr>
          <w:b/>
        </w:rPr>
      </w:pPr>
      <w:r w:rsidRPr="00D723F1">
        <w:rPr>
          <w:b/>
        </w:rPr>
        <w:t>Záverečné ustanovenia</w:t>
      </w:r>
    </w:p>
    <w:p w:rsidR="00D723F1" w:rsidRPr="00D723F1" w:rsidRDefault="00D723F1" w:rsidP="00D723F1">
      <w:pPr>
        <w:jc w:val="center"/>
        <w:rPr>
          <w:b/>
        </w:rPr>
      </w:pPr>
    </w:p>
    <w:p w:rsidR="00754D67" w:rsidRPr="00BD7023" w:rsidRDefault="00754D67" w:rsidP="00BD7023">
      <w:pPr>
        <w:jc w:val="both"/>
      </w:pPr>
      <w:r w:rsidRPr="00BD7023">
        <w:t>1. O nárokoch členov referendových komisií platia primerane ustanovenia § 36 volebného zákona.</w:t>
      </w:r>
    </w:p>
    <w:p w:rsidR="00754D67" w:rsidRPr="00BD7023" w:rsidRDefault="00754D67" w:rsidP="00BD7023">
      <w:pPr>
        <w:jc w:val="both"/>
      </w:pPr>
      <w:r w:rsidRPr="00BD7023">
        <w:t>2. Odmenu členom komisií a zapisovateľom vyplatí obec do 30 dní od skončenia činnosti komisií.</w:t>
      </w:r>
    </w:p>
    <w:p w:rsidR="00754D67" w:rsidRPr="00BD7023" w:rsidRDefault="00754D67" w:rsidP="00BD7023">
      <w:pPr>
        <w:jc w:val="both"/>
      </w:pPr>
      <w:r w:rsidRPr="00BD7023">
        <w:t>3. Výdavky spojené s miestnym referendom sa hradia z rozpočtu obce.</w:t>
      </w:r>
    </w:p>
    <w:p w:rsidR="00754D67" w:rsidRPr="00BD7023" w:rsidRDefault="00754D67" w:rsidP="00BD7023">
      <w:pPr>
        <w:jc w:val="both"/>
      </w:pPr>
      <w:r w:rsidRPr="00BD7023">
        <w:t>4. Kampaň ako presviedčanie za určitý spôsob hlasovania v miestnom referende slovom, písmom, zvukom, obrazom, najmä v informačných prostriedkoch je možné uskutočňovať v období od prijatia uznesenia o vyhlásení referenda do 48 hodín pred konaním miestneho referenda.</w:t>
      </w:r>
    </w:p>
    <w:p w:rsidR="00754D67" w:rsidRPr="00BD7023" w:rsidRDefault="00754D67" w:rsidP="00BD7023">
      <w:pPr>
        <w:jc w:val="both"/>
      </w:pPr>
      <w:r w:rsidRPr="00BD7023">
        <w:lastRenderedPageBreak/>
        <w:t>5. Zverejňovať výsledky prieskumov verejnej mienky, ktoré sa týkajú referendových otázok, možno priebežne, najneskôr však 48 hodín pred konaním miestneho referenda.</w:t>
      </w:r>
    </w:p>
    <w:p w:rsidR="00754D67" w:rsidRPr="00BD7023" w:rsidRDefault="00754D67" w:rsidP="00BD7023">
      <w:pPr>
        <w:jc w:val="both"/>
      </w:pPr>
      <w:r w:rsidRPr="00BD7023">
        <w:t>6. Členovia referendových komisií a zapisovatelia nesmú poskytovať informácie o priebehu a výsledku hlasovania až do podpísania zápisnice miestnej komisie.</w:t>
      </w:r>
    </w:p>
    <w:p w:rsidR="00754D67" w:rsidRPr="00BD7023" w:rsidRDefault="00754D67" w:rsidP="00BD7023">
      <w:pPr>
        <w:jc w:val="both"/>
      </w:pPr>
      <w:r w:rsidRPr="00BD7023">
        <w:t>7. Pre otázky súvisiace s miestnym referendom a neupravené týmto nariadením platia primerane ustanovenia platných právnych predpisov.</w:t>
      </w:r>
    </w:p>
    <w:p w:rsidR="00754D67" w:rsidRPr="00BD7023" w:rsidRDefault="00754D67" w:rsidP="00BD7023">
      <w:pPr>
        <w:jc w:val="both"/>
      </w:pPr>
    </w:p>
    <w:p w:rsidR="00754D67" w:rsidRPr="00D723F1" w:rsidRDefault="00754D67" w:rsidP="00D723F1">
      <w:pPr>
        <w:jc w:val="center"/>
        <w:rPr>
          <w:b/>
        </w:rPr>
      </w:pPr>
      <w:r w:rsidRPr="00D723F1">
        <w:rPr>
          <w:b/>
        </w:rPr>
        <w:t>Čl. 24</w:t>
      </w:r>
    </w:p>
    <w:p w:rsidR="00754D67" w:rsidRDefault="00754D67" w:rsidP="00D723F1">
      <w:pPr>
        <w:jc w:val="center"/>
        <w:rPr>
          <w:b/>
        </w:rPr>
      </w:pPr>
      <w:r w:rsidRPr="00D723F1">
        <w:rPr>
          <w:b/>
        </w:rPr>
        <w:t>Účinnosť</w:t>
      </w:r>
    </w:p>
    <w:p w:rsidR="00D723F1" w:rsidRPr="00D723F1" w:rsidRDefault="00D723F1" w:rsidP="00D723F1">
      <w:pPr>
        <w:jc w:val="center"/>
        <w:rPr>
          <w:b/>
        </w:rPr>
      </w:pPr>
    </w:p>
    <w:p w:rsidR="00B659C3" w:rsidRDefault="00B659C3" w:rsidP="00BD7023">
      <w:pPr>
        <w:jc w:val="both"/>
      </w:pPr>
      <w:r>
        <w:t>1. Nariadenie bolo schválené Obecným zastupiteľstvom v Heľp</w:t>
      </w:r>
      <w:r w:rsidR="00BB17E0">
        <w:t>e</w:t>
      </w:r>
      <w:r>
        <w:t xml:space="preserve"> dňa </w:t>
      </w:r>
      <w:proofErr w:type="spellStart"/>
      <w:r>
        <w:t>xxxxx</w:t>
      </w:r>
      <w:proofErr w:type="spellEnd"/>
      <w:r>
        <w:t xml:space="preserve"> </w:t>
      </w:r>
    </w:p>
    <w:p w:rsidR="00B659C3" w:rsidRDefault="00B659C3" w:rsidP="00BD7023">
      <w:pPr>
        <w:jc w:val="both"/>
      </w:pPr>
      <w:r>
        <w:t xml:space="preserve">2. Návrh VZN bol vyvesený na úradnej tabuli od  </w:t>
      </w:r>
      <w:r w:rsidR="00760B5E">
        <w:t>2.6.2022</w:t>
      </w:r>
      <w:r>
        <w:t xml:space="preserve">   do</w:t>
      </w:r>
    </w:p>
    <w:p w:rsidR="00754D67" w:rsidRDefault="00B659C3" w:rsidP="00BD7023">
      <w:pPr>
        <w:jc w:val="both"/>
      </w:pPr>
      <w:r>
        <w:t xml:space="preserve">3. Nariadenie nadobúda účinnosť </w:t>
      </w:r>
      <w:proofErr w:type="spellStart"/>
      <w:r w:rsidR="00CF43D3">
        <w:t>xxxxxxx</w:t>
      </w:r>
      <w:proofErr w:type="spellEnd"/>
    </w:p>
    <w:p w:rsidR="00B659C3" w:rsidRDefault="00B659C3" w:rsidP="00BD7023">
      <w:pPr>
        <w:jc w:val="both"/>
      </w:pPr>
    </w:p>
    <w:p w:rsidR="00B659C3" w:rsidRDefault="00B659C3" w:rsidP="00BD7023">
      <w:pPr>
        <w:jc w:val="both"/>
      </w:pPr>
      <w:r>
        <w:t xml:space="preserve">V Heľpe, </w:t>
      </w:r>
      <w:r w:rsidR="00760B5E">
        <w:t>2. júna 2022</w:t>
      </w:r>
    </w:p>
    <w:p w:rsidR="00B659C3" w:rsidRDefault="00B659C3" w:rsidP="00BD7023">
      <w:pPr>
        <w:jc w:val="both"/>
      </w:pPr>
    </w:p>
    <w:p w:rsidR="00B659C3" w:rsidRDefault="00B659C3" w:rsidP="00BD7023">
      <w:pPr>
        <w:jc w:val="both"/>
      </w:pPr>
    </w:p>
    <w:p w:rsidR="00B659C3" w:rsidRDefault="00B659C3" w:rsidP="00BD7023">
      <w:pPr>
        <w:jc w:val="both"/>
      </w:pPr>
    </w:p>
    <w:p w:rsidR="00B659C3" w:rsidRDefault="00B659C3" w:rsidP="00BD7023">
      <w:pPr>
        <w:jc w:val="both"/>
      </w:pPr>
    </w:p>
    <w:p w:rsidR="00B659C3" w:rsidRPr="00BD7023" w:rsidRDefault="00B659C3" w:rsidP="00BD7023">
      <w:pPr>
        <w:jc w:val="both"/>
      </w:pPr>
    </w:p>
    <w:p w:rsidR="00754D67" w:rsidRPr="00BD7023" w:rsidRDefault="00754D67" w:rsidP="00BD7023">
      <w:pPr>
        <w:jc w:val="both"/>
      </w:pPr>
    </w:p>
    <w:p w:rsidR="00754D67" w:rsidRPr="00BD7023" w:rsidRDefault="00754D67" w:rsidP="00BD7023">
      <w:pPr>
        <w:jc w:val="both"/>
      </w:pPr>
      <w:r w:rsidRPr="00BD7023">
        <w:tab/>
      </w:r>
      <w:r w:rsidRPr="00BD7023">
        <w:tab/>
      </w:r>
      <w:r w:rsidRPr="00BD7023">
        <w:tab/>
      </w:r>
      <w:r w:rsidRPr="00BD7023">
        <w:tab/>
      </w:r>
      <w:r w:rsidRPr="00BD7023">
        <w:tab/>
      </w:r>
      <w:r w:rsidRPr="00BD7023">
        <w:tab/>
      </w:r>
      <w:r w:rsidRPr="00BD7023">
        <w:tab/>
      </w:r>
      <w:r w:rsidRPr="00BD7023">
        <w:tab/>
        <w:t>Peter Hyriak</w:t>
      </w:r>
    </w:p>
    <w:p w:rsidR="00754D67" w:rsidRPr="00BD7023" w:rsidRDefault="00754D67" w:rsidP="00BD7023">
      <w:pPr>
        <w:jc w:val="both"/>
      </w:pPr>
      <w:r w:rsidRPr="00BD7023">
        <w:tab/>
      </w:r>
      <w:r w:rsidRPr="00BD7023">
        <w:tab/>
      </w:r>
      <w:r w:rsidRPr="00BD7023">
        <w:tab/>
      </w:r>
      <w:r w:rsidRPr="00BD7023">
        <w:tab/>
      </w:r>
      <w:r w:rsidRPr="00BD7023">
        <w:tab/>
      </w:r>
      <w:r w:rsidRPr="00BD7023">
        <w:tab/>
      </w:r>
      <w:r w:rsidRPr="00BD7023">
        <w:tab/>
      </w:r>
      <w:r w:rsidRPr="00BD7023">
        <w:tab/>
      </w:r>
      <w:r w:rsidR="00B659C3">
        <w:t>starosta obce</w:t>
      </w:r>
    </w:p>
    <w:sectPr w:rsidR="00754D67" w:rsidRPr="00BD7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E)">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D25C0"/>
    <w:multiLevelType w:val="hybridMultilevel"/>
    <w:tmpl w:val="D4A444D0"/>
    <w:lvl w:ilvl="0" w:tplc="61402DA2">
      <w:start w:val="1"/>
      <w:numFmt w:val="bullet"/>
      <w:lvlText w:val="-"/>
      <w:lvlJc w:val="left"/>
      <w:pPr>
        <w:ind w:left="720" w:firstLine="0"/>
      </w:pPr>
      <w:rPr>
        <w:rFonts w:ascii="Times New Roman" w:eastAsia="Times New Roman" w:hAnsi="Times New Roman"/>
        <w:b w:val="0"/>
        <w:i w:val="0"/>
        <w:strike w:val="0"/>
        <w:dstrike w:val="0"/>
        <w:color w:val="000000"/>
        <w:sz w:val="22"/>
        <w:u w:val="none" w:color="000000"/>
        <w:effect w:val="none"/>
        <w:vertAlign w:val="baseline"/>
      </w:rPr>
    </w:lvl>
    <w:lvl w:ilvl="1" w:tplc="0AD8761A">
      <w:start w:val="1"/>
      <w:numFmt w:val="bullet"/>
      <w:lvlText w:val="o"/>
      <w:lvlJc w:val="left"/>
      <w:pPr>
        <w:ind w:left="1550" w:firstLine="0"/>
      </w:pPr>
      <w:rPr>
        <w:rFonts w:ascii="Times New Roman" w:eastAsia="Times New Roman" w:hAnsi="Times New Roman"/>
        <w:b w:val="0"/>
        <w:i w:val="0"/>
        <w:strike w:val="0"/>
        <w:dstrike w:val="0"/>
        <w:color w:val="000000"/>
        <w:sz w:val="22"/>
        <w:u w:val="none" w:color="000000"/>
        <w:effect w:val="none"/>
        <w:vertAlign w:val="baseline"/>
      </w:rPr>
    </w:lvl>
    <w:lvl w:ilvl="2" w:tplc="387A2EE4">
      <w:start w:val="1"/>
      <w:numFmt w:val="bullet"/>
      <w:lvlText w:val="▪"/>
      <w:lvlJc w:val="left"/>
      <w:pPr>
        <w:ind w:left="2270" w:firstLine="0"/>
      </w:pPr>
      <w:rPr>
        <w:rFonts w:ascii="Times New Roman" w:eastAsia="Times New Roman" w:hAnsi="Times New Roman"/>
        <w:b w:val="0"/>
        <w:i w:val="0"/>
        <w:strike w:val="0"/>
        <w:dstrike w:val="0"/>
        <w:color w:val="000000"/>
        <w:sz w:val="22"/>
        <w:u w:val="none" w:color="000000"/>
        <w:effect w:val="none"/>
        <w:vertAlign w:val="baseline"/>
      </w:rPr>
    </w:lvl>
    <w:lvl w:ilvl="3" w:tplc="6BBA4404">
      <w:start w:val="1"/>
      <w:numFmt w:val="bullet"/>
      <w:lvlText w:val="•"/>
      <w:lvlJc w:val="left"/>
      <w:pPr>
        <w:ind w:left="2990" w:firstLine="0"/>
      </w:pPr>
      <w:rPr>
        <w:rFonts w:ascii="Times New Roman" w:eastAsia="Times New Roman" w:hAnsi="Times New Roman"/>
        <w:b w:val="0"/>
        <w:i w:val="0"/>
        <w:strike w:val="0"/>
        <w:dstrike w:val="0"/>
        <w:color w:val="000000"/>
        <w:sz w:val="22"/>
        <w:u w:val="none" w:color="000000"/>
        <w:effect w:val="none"/>
        <w:vertAlign w:val="baseline"/>
      </w:rPr>
    </w:lvl>
    <w:lvl w:ilvl="4" w:tplc="D040A4A0">
      <w:start w:val="1"/>
      <w:numFmt w:val="bullet"/>
      <w:lvlText w:val="o"/>
      <w:lvlJc w:val="left"/>
      <w:pPr>
        <w:ind w:left="3710" w:firstLine="0"/>
      </w:pPr>
      <w:rPr>
        <w:rFonts w:ascii="Times New Roman" w:eastAsia="Times New Roman" w:hAnsi="Times New Roman"/>
        <w:b w:val="0"/>
        <w:i w:val="0"/>
        <w:strike w:val="0"/>
        <w:dstrike w:val="0"/>
        <w:color w:val="000000"/>
        <w:sz w:val="22"/>
        <w:u w:val="none" w:color="000000"/>
        <w:effect w:val="none"/>
        <w:vertAlign w:val="baseline"/>
      </w:rPr>
    </w:lvl>
    <w:lvl w:ilvl="5" w:tplc="00B6C8B2">
      <w:start w:val="1"/>
      <w:numFmt w:val="bullet"/>
      <w:lvlText w:val="▪"/>
      <w:lvlJc w:val="left"/>
      <w:pPr>
        <w:ind w:left="4430" w:firstLine="0"/>
      </w:pPr>
      <w:rPr>
        <w:rFonts w:ascii="Times New Roman" w:eastAsia="Times New Roman" w:hAnsi="Times New Roman"/>
        <w:b w:val="0"/>
        <w:i w:val="0"/>
        <w:strike w:val="0"/>
        <w:dstrike w:val="0"/>
        <w:color w:val="000000"/>
        <w:sz w:val="22"/>
        <w:u w:val="none" w:color="000000"/>
        <w:effect w:val="none"/>
        <w:vertAlign w:val="baseline"/>
      </w:rPr>
    </w:lvl>
    <w:lvl w:ilvl="6" w:tplc="CCDEEBB8">
      <w:start w:val="1"/>
      <w:numFmt w:val="bullet"/>
      <w:lvlText w:val="•"/>
      <w:lvlJc w:val="left"/>
      <w:pPr>
        <w:ind w:left="5150" w:firstLine="0"/>
      </w:pPr>
      <w:rPr>
        <w:rFonts w:ascii="Times New Roman" w:eastAsia="Times New Roman" w:hAnsi="Times New Roman"/>
        <w:b w:val="0"/>
        <w:i w:val="0"/>
        <w:strike w:val="0"/>
        <w:dstrike w:val="0"/>
        <w:color w:val="000000"/>
        <w:sz w:val="22"/>
        <w:u w:val="none" w:color="000000"/>
        <w:effect w:val="none"/>
        <w:vertAlign w:val="baseline"/>
      </w:rPr>
    </w:lvl>
    <w:lvl w:ilvl="7" w:tplc="99F6D840">
      <w:start w:val="1"/>
      <w:numFmt w:val="bullet"/>
      <w:lvlText w:val="o"/>
      <w:lvlJc w:val="left"/>
      <w:pPr>
        <w:ind w:left="5870" w:firstLine="0"/>
      </w:pPr>
      <w:rPr>
        <w:rFonts w:ascii="Times New Roman" w:eastAsia="Times New Roman" w:hAnsi="Times New Roman"/>
        <w:b w:val="0"/>
        <w:i w:val="0"/>
        <w:strike w:val="0"/>
        <w:dstrike w:val="0"/>
        <w:color w:val="000000"/>
        <w:sz w:val="22"/>
        <w:u w:val="none" w:color="000000"/>
        <w:effect w:val="none"/>
        <w:vertAlign w:val="baseline"/>
      </w:rPr>
    </w:lvl>
    <w:lvl w:ilvl="8" w:tplc="B77ED4AE">
      <w:start w:val="1"/>
      <w:numFmt w:val="bullet"/>
      <w:lvlText w:val="▪"/>
      <w:lvlJc w:val="left"/>
      <w:pPr>
        <w:ind w:left="6590" w:firstLine="0"/>
      </w:pPr>
      <w:rPr>
        <w:rFonts w:ascii="Times New Roman" w:eastAsia="Times New Roman" w:hAnsi="Times New Roman"/>
        <w:b w:val="0"/>
        <w:i w:val="0"/>
        <w:strike w:val="0"/>
        <w:dstrike w:val="0"/>
        <w:color w:val="000000"/>
        <w:sz w:val="22"/>
        <w:u w:val="none" w:color="000000"/>
        <w:effect w:val="none"/>
        <w:vertAlign w:val="baseline"/>
      </w:rPr>
    </w:lvl>
  </w:abstractNum>
  <w:abstractNum w:abstractNumId="2" w15:restartNumberingAfterBreak="0">
    <w:nsid w:val="2E314B0B"/>
    <w:multiLevelType w:val="multilevel"/>
    <w:tmpl w:val="4B00B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32"/>
    <w:rsid w:val="00012450"/>
    <w:rsid w:val="0001455D"/>
    <w:rsid w:val="000506BE"/>
    <w:rsid w:val="000732DA"/>
    <w:rsid w:val="00077F6D"/>
    <w:rsid w:val="00095969"/>
    <w:rsid w:val="000B5F46"/>
    <w:rsid w:val="00126B61"/>
    <w:rsid w:val="00142954"/>
    <w:rsid w:val="00190F0B"/>
    <w:rsid w:val="001C35E5"/>
    <w:rsid w:val="001F230A"/>
    <w:rsid w:val="001F7B51"/>
    <w:rsid w:val="0021341E"/>
    <w:rsid w:val="00216AD1"/>
    <w:rsid w:val="002435EB"/>
    <w:rsid w:val="002601AE"/>
    <w:rsid w:val="002675AA"/>
    <w:rsid w:val="00274BDF"/>
    <w:rsid w:val="0029182D"/>
    <w:rsid w:val="002C2FB3"/>
    <w:rsid w:val="00336400"/>
    <w:rsid w:val="0037164F"/>
    <w:rsid w:val="00383F5F"/>
    <w:rsid w:val="0038757D"/>
    <w:rsid w:val="00390A9B"/>
    <w:rsid w:val="003A4D82"/>
    <w:rsid w:val="004223A3"/>
    <w:rsid w:val="0043243C"/>
    <w:rsid w:val="00465594"/>
    <w:rsid w:val="0047528C"/>
    <w:rsid w:val="004D33F7"/>
    <w:rsid w:val="0050744C"/>
    <w:rsid w:val="00556A9E"/>
    <w:rsid w:val="005B60AD"/>
    <w:rsid w:val="005E2A43"/>
    <w:rsid w:val="00613154"/>
    <w:rsid w:val="0063555E"/>
    <w:rsid w:val="00654332"/>
    <w:rsid w:val="00672B23"/>
    <w:rsid w:val="006765E6"/>
    <w:rsid w:val="00715FB1"/>
    <w:rsid w:val="00733C46"/>
    <w:rsid w:val="00754D67"/>
    <w:rsid w:val="00760B5E"/>
    <w:rsid w:val="007845AA"/>
    <w:rsid w:val="007A28A9"/>
    <w:rsid w:val="007C17E6"/>
    <w:rsid w:val="007D4C41"/>
    <w:rsid w:val="00843FB7"/>
    <w:rsid w:val="008454FE"/>
    <w:rsid w:val="008900B1"/>
    <w:rsid w:val="00920413"/>
    <w:rsid w:val="009220A2"/>
    <w:rsid w:val="0094782C"/>
    <w:rsid w:val="00962497"/>
    <w:rsid w:val="009901DE"/>
    <w:rsid w:val="009A6EBC"/>
    <w:rsid w:val="009F38DD"/>
    <w:rsid w:val="009F6374"/>
    <w:rsid w:val="00A26338"/>
    <w:rsid w:val="00A742BB"/>
    <w:rsid w:val="00AB3F61"/>
    <w:rsid w:val="00B518E4"/>
    <w:rsid w:val="00B659C3"/>
    <w:rsid w:val="00B80D5D"/>
    <w:rsid w:val="00BB17E0"/>
    <w:rsid w:val="00BB5C4B"/>
    <w:rsid w:val="00BD7023"/>
    <w:rsid w:val="00BE2F55"/>
    <w:rsid w:val="00C02AA5"/>
    <w:rsid w:val="00C162BF"/>
    <w:rsid w:val="00C33BBE"/>
    <w:rsid w:val="00C67B4D"/>
    <w:rsid w:val="00C70F4F"/>
    <w:rsid w:val="00C97131"/>
    <w:rsid w:val="00C97642"/>
    <w:rsid w:val="00CA2BA5"/>
    <w:rsid w:val="00CA7D69"/>
    <w:rsid w:val="00CB3590"/>
    <w:rsid w:val="00CF43D3"/>
    <w:rsid w:val="00D0106C"/>
    <w:rsid w:val="00D36EC0"/>
    <w:rsid w:val="00D40B8D"/>
    <w:rsid w:val="00D452D1"/>
    <w:rsid w:val="00D600E4"/>
    <w:rsid w:val="00D61D43"/>
    <w:rsid w:val="00D653E9"/>
    <w:rsid w:val="00D723F1"/>
    <w:rsid w:val="00D9717C"/>
    <w:rsid w:val="00DA5C48"/>
    <w:rsid w:val="00DE42AD"/>
    <w:rsid w:val="00E52B95"/>
    <w:rsid w:val="00E601E8"/>
    <w:rsid w:val="00EC0D27"/>
    <w:rsid w:val="00F24506"/>
    <w:rsid w:val="00F34CFA"/>
    <w:rsid w:val="00F43F8C"/>
    <w:rsid w:val="00FC3A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816C6-0396-4A64-9C4E-2CEF779A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2497"/>
    <w:pPr>
      <w:spacing w:after="0" w:line="240" w:lineRule="auto"/>
    </w:pPr>
    <w:rPr>
      <w:rFonts w:ascii="Times New Roman" w:eastAsia="Times New Roman" w:hAnsi="Times New Roman" w:cs="Times New Roman"/>
      <w:sz w:val="24"/>
      <w:szCs w:val="24"/>
      <w:lang w:eastAsia="sk-SK"/>
    </w:rPr>
  </w:style>
  <w:style w:type="paragraph" w:styleId="Nadpis9">
    <w:name w:val="heading 9"/>
    <w:basedOn w:val="Normlny"/>
    <w:next w:val="Normlny"/>
    <w:link w:val="Nadpis9Char"/>
    <w:uiPriority w:val="99"/>
    <w:unhideWhenUsed/>
    <w:qFormat/>
    <w:rsid w:val="005E2A43"/>
    <w:pPr>
      <w:numPr>
        <w:ilvl w:val="8"/>
        <w:numId w:val="2"/>
      </w:numPr>
      <w:suppressAutoHyphens/>
      <w:spacing w:before="240" w:after="60"/>
      <w:outlineLvl w:val="8"/>
    </w:pPr>
    <w:rPr>
      <w:rFonts w:ascii="Arial" w:eastAsiaTheme="minorEastAsia" w:hAnsi="Arial" w:cs="Arial"/>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613154"/>
    <w:pPr>
      <w:spacing w:before="100" w:beforeAutospacing="1" w:after="100" w:afterAutospacing="1"/>
    </w:pPr>
  </w:style>
  <w:style w:type="character" w:styleId="Zvraznenie">
    <w:name w:val="Emphasis"/>
    <w:basedOn w:val="Predvolenpsmoodseku"/>
    <w:uiPriority w:val="20"/>
    <w:qFormat/>
    <w:rsid w:val="00613154"/>
    <w:rPr>
      <w:i/>
      <w:iCs/>
    </w:rPr>
  </w:style>
  <w:style w:type="character" w:styleId="Siln">
    <w:name w:val="Strong"/>
    <w:basedOn w:val="Predvolenpsmoodseku"/>
    <w:uiPriority w:val="22"/>
    <w:qFormat/>
    <w:rsid w:val="00A26338"/>
    <w:rPr>
      <w:b/>
      <w:bCs/>
    </w:rPr>
  </w:style>
  <w:style w:type="paragraph" w:styleId="Textbubliny">
    <w:name w:val="Balloon Text"/>
    <w:basedOn w:val="Normlny"/>
    <w:link w:val="TextbublinyChar"/>
    <w:uiPriority w:val="99"/>
    <w:semiHidden/>
    <w:unhideWhenUsed/>
    <w:rsid w:val="00A2633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26338"/>
    <w:rPr>
      <w:rFonts w:ascii="Segoe UI" w:hAnsi="Segoe UI" w:cs="Segoe UI"/>
      <w:sz w:val="18"/>
      <w:szCs w:val="18"/>
    </w:rPr>
  </w:style>
  <w:style w:type="character" w:customStyle="1" w:styleId="Nadpis9Char">
    <w:name w:val="Nadpis 9 Char"/>
    <w:basedOn w:val="Predvolenpsmoodseku"/>
    <w:link w:val="Nadpis9"/>
    <w:uiPriority w:val="99"/>
    <w:rsid w:val="005E2A43"/>
    <w:rPr>
      <w:rFonts w:ascii="Arial" w:eastAsiaTheme="minorEastAsia" w:hAnsi="Arial" w:cs="Arial"/>
      <w:lang w:eastAsia="ar-SA"/>
    </w:rPr>
  </w:style>
  <w:style w:type="paragraph" w:styleId="Hlavika">
    <w:name w:val="header"/>
    <w:basedOn w:val="Normlny"/>
    <w:link w:val="HlavikaChar"/>
    <w:uiPriority w:val="99"/>
    <w:unhideWhenUsed/>
    <w:rsid w:val="005E2A43"/>
    <w:pPr>
      <w:tabs>
        <w:tab w:val="center" w:pos="4536"/>
        <w:tab w:val="right" w:pos="9072"/>
      </w:tabs>
      <w:suppressAutoHyphens/>
    </w:pPr>
    <w:rPr>
      <w:rFonts w:eastAsiaTheme="minorEastAsia"/>
      <w:sz w:val="20"/>
      <w:szCs w:val="20"/>
      <w:lang w:eastAsia="ar-SA"/>
    </w:rPr>
  </w:style>
  <w:style w:type="character" w:customStyle="1" w:styleId="HlavikaChar">
    <w:name w:val="Hlavička Char"/>
    <w:basedOn w:val="Predvolenpsmoodseku"/>
    <w:link w:val="Hlavika"/>
    <w:uiPriority w:val="99"/>
    <w:rsid w:val="005E2A43"/>
    <w:rPr>
      <w:rFonts w:ascii="Times New Roman" w:eastAsiaTheme="minorEastAsia" w:hAnsi="Times New Roman" w:cs="Times New Roman"/>
      <w:sz w:val="20"/>
      <w:szCs w:val="20"/>
      <w:lang w:eastAsia="ar-SA"/>
    </w:rPr>
  </w:style>
  <w:style w:type="paragraph" w:styleId="Pta">
    <w:name w:val="footer"/>
    <w:basedOn w:val="Normlny"/>
    <w:link w:val="PtaChar"/>
    <w:uiPriority w:val="99"/>
    <w:semiHidden/>
    <w:unhideWhenUsed/>
    <w:rsid w:val="005E2A43"/>
    <w:pPr>
      <w:tabs>
        <w:tab w:val="center" w:pos="4536"/>
        <w:tab w:val="right" w:pos="9072"/>
      </w:tabs>
      <w:suppressAutoHyphens/>
    </w:pPr>
    <w:rPr>
      <w:rFonts w:eastAsiaTheme="minorEastAsia"/>
      <w:lang w:eastAsia="ar-SA"/>
    </w:rPr>
  </w:style>
  <w:style w:type="character" w:customStyle="1" w:styleId="PtaChar">
    <w:name w:val="Päta Char"/>
    <w:basedOn w:val="Predvolenpsmoodseku"/>
    <w:link w:val="Pta"/>
    <w:uiPriority w:val="99"/>
    <w:semiHidden/>
    <w:rsid w:val="005E2A43"/>
    <w:rPr>
      <w:rFonts w:ascii="Times New Roman" w:eastAsiaTheme="minorEastAsia" w:hAnsi="Times New Roman" w:cs="Times New Roman"/>
      <w:sz w:val="24"/>
      <w:szCs w:val="24"/>
      <w:lang w:eastAsia="ar-SA"/>
    </w:rPr>
  </w:style>
  <w:style w:type="paragraph" w:customStyle="1" w:styleId="Zkladntext21">
    <w:name w:val="Základný text 21"/>
    <w:basedOn w:val="Normlny"/>
    <w:uiPriority w:val="99"/>
    <w:rsid w:val="005E2A43"/>
    <w:pPr>
      <w:suppressAutoHyphens/>
      <w:spacing w:after="120" w:line="480" w:lineRule="auto"/>
    </w:pPr>
    <w:rPr>
      <w:rFonts w:eastAsiaTheme="minorEastAsia"/>
      <w:lang w:eastAsia="ar-SA"/>
    </w:rPr>
  </w:style>
  <w:style w:type="table" w:styleId="Mriekatabuky">
    <w:name w:val="Table Grid"/>
    <w:basedOn w:val="Normlnatabuka"/>
    <w:uiPriority w:val="39"/>
    <w:rsid w:val="00676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3A4D82"/>
    <w:rPr>
      <w:color w:val="0563C1" w:themeColor="hyperlink"/>
      <w:u w:val="single"/>
    </w:rPr>
  </w:style>
  <w:style w:type="paragraph" w:styleId="Nzov">
    <w:name w:val="Title"/>
    <w:basedOn w:val="Normlny"/>
    <w:link w:val="NzovChar"/>
    <w:uiPriority w:val="99"/>
    <w:qFormat/>
    <w:rsid w:val="00BD7023"/>
    <w:pPr>
      <w:jc w:val="center"/>
    </w:pPr>
    <w:rPr>
      <w:rFonts w:ascii="CG Times (WE)" w:hAnsi="CG Times (WE)" w:cs="CG Times (WE)"/>
    </w:rPr>
  </w:style>
  <w:style w:type="character" w:customStyle="1" w:styleId="NzovChar">
    <w:name w:val="Názov Char"/>
    <w:basedOn w:val="Predvolenpsmoodseku"/>
    <w:link w:val="Nzov"/>
    <w:uiPriority w:val="99"/>
    <w:rsid w:val="00BD7023"/>
    <w:rPr>
      <w:rFonts w:ascii="CG Times (WE)" w:eastAsia="Times New Roman" w:hAnsi="CG Times (WE)" w:cs="CG Times (WE)"/>
      <w:sz w:val="24"/>
      <w:szCs w:val="24"/>
      <w:lang w:eastAsia="sk-SK"/>
    </w:rPr>
  </w:style>
  <w:style w:type="paragraph" w:styleId="Podtitul">
    <w:name w:val="Subtitle"/>
    <w:basedOn w:val="Normlny"/>
    <w:link w:val="PodtitulChar"/>
    <w:uiPriority w:val="99"/>
    <w:qFormat/>
    <w:rsid w:val="00BD7023"/>
    <w:pPr>
      <w:jc w:val="center"/>
    </w:pPr>
    <w:rPr>
      <w:rFonts w:ascii="CG Times (WE)" w:hAnsi="CG Times (WE)" w:cs="CG Times (WE)"/>
    </w:rPr>
  </w:style>
  <w:style w:type="character" w:customStyle="1" w:styleId="PodtitulChar">
    <w:name w:val="Podtitul Char"/>
    <w:basedOn w:val="Predvolenpsmoodseku"/>
    <w:link w:val="Podtitul"/>
    <w:uiPriority w:val="99"/>
    <w:rsid w:val="00BD7023"/>
    <w:rPr>
      <w:rFonts w:ascii="CG Times (WE)" w:eastAsia="Times New Roman" w:hAnsi="CG Times (WE)" w:cs="CG Times (WE)"/>
      <w:sz w:val="24"/>
      <w:szCs w:val="24"/>
      <w:lang w:eastAsia="sk-SK"/>
    </w:rPr>
  </w:style>
  <w:style w:type="table" w:customStyle="1" w:styleId="TableGrid">
    <w:name w:val="TableGrid"/>
    <w:rsid w:val="00BD7023"/>
    <w:pPr>
      <w:spacing w:after="0" w:line="240" w:lineRule="auto"/>
    </w:pPr>
    <w:rPr>
      <w:rFonts w:eastAsiaTheme="minorEastAsia" w:cs="Times New Roman"/>
    </w:rPr>
    <w:tblPr>
      <w:tblCellMar>
        <w:top w:w="0" w:type="dxa"/>
        <w:left w:w="0" w:type="dxa"/>
        <w:bottom w:w="0" w:type="dxa"/>
        <w:right w:w="0" w:type="dxa"/>
      </w:tblCellMar>
    </w:tblPr>
  </w:style>
  <w:style w:type="paragraph" w:styleId="Zkladntext2">
    <w:name w:val="Body Text 2"/>
    <w:basedOn w:val="Normlny"/>
    <w:link w:val="Zkladntext2Char"/>
    <w:uiPriority w:val="99"/>
    <w:semiHidden/>
    <w:unhideWhenUsed/>
    <w:rsid w:val="00BD7023"/>
  </w:style>
  <w:style w:type="character" w:customStyle="1" w:styleId="Zkladntext2Char">
    <w:name w:val="Základný text 2 Char"/>
    <w:basedOn w:val="Predvolenpsmoodseku"/>
    <w:link w:val="Zkladntext2"/>
    <w:uiPriority w:val="99"/>
    <w:semiHidden/>
    <w:rsid w:val="00BD7023"/>
    <w:rPr>
      <w:rFonts w:ascii="Times New Roman" w:eastAsia="Times New Roman" w:hAnsi="Times New Roman" w:cs="Times New Roman"/>
      <w:sz w:val="24"/>
      <w:szCs w:val="24"/>
      <w:lang w:eastAsia="sk-SK"/>
    </w:rPr>
  </w:style>
  <w:style w:type="paragraph" w:customStyle="1" w:styleId="tandard">
    <w:name w:val="Štandard"/>
    <w:uiPriority w:val="99"/>
    <w:rsid w:val="00BD7023"/>
    <w:pPr>
      <w:widowControl w:val="0"/>
      <w:autoSpaceDE w:val="0"/>
      <w:autoSpaceDN w:val="0"/>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48076">
      <w:bodyDiv w:val="1"/>
      <w:marLeft w:val="0"/>
      <w:marRight w:val="0"/>
      <w:marTop w:val="0"/>
      <w:marBottom w:val="0"/>
      <w:divBdr>
        <w:top w:val="none" w:sz="0" w:space="0" w:color="auto"/>
        <w:left w:val="none" w:sz="0" w:space="0" w:color="auto"/>
        <w:bottom w:val="none" w:sz="0" w:space="0" w:color="auto"/>
        <w:right w:val="none" w:sz="0" w:space="0" w:color="auto"/>
      </w:divBdr>
    </w:div>
    <w:div w:id="675766028">
      <w:bodyDiv w:val="1"/>
      <w:marLeft w:val="0"/>
      <w:marRight w:val="0"/>
      <w:marTop w:val="0"/>
      <w:marBottom w:val="0"/>
      <w:divBdr>
        <w:top w:val="none" w:sz="0" w:space="0" w:color="auto"/>
        <w:left w:val="none" w:sz="0" w:space="0" w:color="auto"/>
        <w:bottom w:val="none" w:sz="0" w:space="0" w:color="auto"/>
        <w:right w:val="none" w:sz="0" w:space="0" w:color="auto"/>
      </w:divBdr>
    </w:div>
    <w:div w:id="1056051553">
      <w:bodyDiv w:val="1"/>
      <w:marLeft w:val="0"/>
      <w:marRight w:val="0"/>
      <w:marTop w:val="0"/>
      <w:marBottom w:val="0"/>
      <w:divBdr>
        <w:top w:val="none" w:sz="0" w:space="0" w:color="auto"/>
        <w:left w:val="none" w:sz="0" w:space="0" w:color="auto"/>
        <w:bottom w:val="none" w:sz="0" w:space="0" w:color="auto"/>
        <w:right w:val="none" w:sz="0" w:space="0" w:color="auto"/>
      </w:divBdr>
    </w:div>
    <w:div w:id="1631939652">
      <w:bodyDiv w:val="1"/>
      <w:marLeft w:val="0"/>
      <w:marRight w:val="0"/>
      <w:marTop w:val="0"/>
      <w:marBottom w:val="0"/>
      <w:divBdr>
        <w:top w:val="none" w:sz="0" w:space="0" w:color="auto"/>
        <w:left w:val="none" w:sz="0" w:space="0" w:color="auto"/>
        <w:bottom w:val="none" w:sz="0" w:space="0" w:color="auto"/>
        <w:right w:val="none" w:sz="0" w:space="0" w:color="auto"/>
      </w:divBdr>
    </w:div>
    <w:div w:id="1809515192">
      <w:bodyDiv w:val="1"/>
      <w:marLeft w:val="0"/>
      <w:marRight w:val="0"/>
      <w:marTop w:val="0"/>
      <w:marBottom w:val="0"/>
      <w:divBdr>
        <w:top w:val="none" w:sz="0" w:space="0" w:color="auto"/>
        <w:left w:val="none" w:sz="0" w:space="0" w:color="auto"/>
        <w:bottom w:val="none" w:sz="0" w:space="0" w:color="auto"/>
        <w:right w:val="none" w:sz="0" w:space="0" w:color="auto"/>
      </w:divBdr>
    </w:div>
    <w:div w:id="208949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4111</Words>
  <Characters>23435</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BABEĽOVÁ Anna</dc:creator>
  <cp:keywords/>
  <dc:description/>
  <cp:lastModifiedBy>BABEĽOVÁ Anna</cp:lastModifiedBy>
  <cp:revision>3</cp:revision>
  <cp:lastPrinted>2022-06-02T08:44:00Z</cp:lastPrinted>
  <dcterms:created xsi:type="dcterms:W3CDTF">2022-06-02T12:32:00Z</dcterms:created>
  <dcterms:modified xsi:type="dcterms:W3CDTF">2022-06-02T12:33:00Z</dcterms:modified>
</cp:coreProperties>
</file>