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27" w:rsidRPr="00DD4A27" w:rsidRDefault="00DD4A27" w:rsidP="00DD4A27">
      <w:pPr>
        <w:shd w:val="clear" w:color="auto" w:fill="FFFFFF"/>
        <w:spacing w:after="30" w:line="240" w:lineRule="auto"/>
        <w:outlineLvl w:val="1"/>
        <w:rPr>
          <w:rFonts w:ascii="Tahoma" w:eastAsia="Times New Roman" w:hAnsi="Tahoma" w:cs="Tahoma"/>
          <w:b/>
          <w:bCs/>
          <w:color w:val="172C45"/>
          <w:lang w:val="sk-SK" w:eastAsia="cs-CZ"/>
        </w:rPr>
      </w:pPr>
      <w:r w:rsidRPr="00DD4A27">
        <w:rPr>
          <w:rFonts w:ascii="Tahoma" w:eastAsia="Times New Roman" w:hAnsi="Tahoma" w:cs="Tahoma"/>
          <w:b/>
          <w:bCs/>
          <w:color w:val="172C45"/>
          <w:lang w:val="sk-SK" w:eastAsia="cs-CZ"/>
        </w:rPr>
        <w:t>o ochrane ovzdušia a o poplatku za znečisťovanie ovzdušia malými zdrojmi znečistenia v obci Heľpa</w:t>
      </w:r>
    </w:p>
    <w:p w:rsidR="00DD4A27" w:rsidRPr="00DD4A27" w:rsidRDefault="00DD4A27" w:rsidP="00DD4A27">
      <w:pPr>
        <w:shd w:val="clear" w:color="auto" w:fill="FFFFFF"/>
        <w:spacing w:after="72" w:line="240" w:lineRule="auto"/>
        <w:rPr>
          <w:rFonts w:ascii="Tahoma" w:eastAsia="Times New Roman" w:hAnsi="Tahoma" w:cs="Tahoma"/>
          <w:color w:val="030303"/>
          <w:sz w:val="18"/>
          <w:szCs w:val="18"/>
          <w:lang w:val="sk-SK" w:eastAsia="cs-CZ"/>
        </w:rPr>
      </w:pPr>
      <w:r w:rsidRPr="00DD4A27">
        <w:rPr>
          <w:rFonts w:ascii="Tahoma" w:eastAsia="Times New Roman" w:hAnsi="Tahoma" w:cs="Tahoma"/>
          <w:b/>
          <w:bCs/>
          <w:color w:val="030303"/>
          <w:sz w:val="18"/>
          <w:lang w:val="sk-SK" w:eastAsia="cs-CZ"/>
        </w:rPr>
        <w:t>Schválené:</w:t>
      </w:r>
      <w:r w:rsidRPr="00DD4A27">
        <w:rPr>
          <w:rFonts w:ascii="Tahoma" w:eastAsia="Times New Roman" w:hAnsi="Tahoma" w:cs="Tahoma"/>
          <w:color w:val="030303"/>
          <w:sz w:val="18"/>
          <w:szCs w:val="18"/>
          <w:lang w:val="sk-SK" w:eastAsia="cs-CZ"/>
        </w:rPr>
        <w:t xml:space="preserve"> 13.11.2003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rPr>
          <w:rFonts w:ascii="Tahoma" w:eastAsia="Times New Roman" w:hAnsi="Tahoma" w:cs="Tahoma"/>
          <w:color w:val="030303"/>
          <w:sz w:val="18"/>
          <w:szCs w:val="18"/>
          <w:lang w:val="sk-SK" w:eastAsia="cs-CZ"/>
        </w:rPr>
      </w:pPr>
      <w:r w:rsidRPr="00DD4A27">
        <w:rPr>
          <w:rFonts w:ascii="Tahoma" w:eastAsia="Times New Roman" w:hAnsi="Tahoma" w:cs="Tahoma"/>
          <w:b/>
          <w:bCs/>
          <w:color w:val="030303"/>
          <w:sz w:val="18"/>
          <w:lang w:val="sk-SK" w:eastAsia="cs-CZ"/>
        </w:rPr>
        <w:t>Vyhlásené:</w:t>
      </w:r>
      <w:r w:rsidRPr="00DD4A27">
        <w:rPr>
          <w:rFonts w:ascii="Tahoma" w:eastAsia="Times New Roman" w:hAnsi="Tahoma" w:cs="Tahoma"/>
          <w:color w:val="030303"/>
          <w:sz w:val="18"/>
          <w:szCs w:val="18"/>
          <w:lang w:val="sk-SK" w:eastAsia="cs-CZ"/>
        </w:rPr>
        <w:t xml:space="preserve"> 1.1.2004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rPr>
          <w:rFonts w:ascii="Tahoma" w:eastAsia="Times New Roman" w:hAnsi="Tahoma" w:cs="Tahoma"/>
          <w:color w:val="030303"/>
          <w:sz w:val="18"/>
          <w:szCs w:val="18"/>
          <w:lang w:val="sk-SK" w:eastAsia="cs-CZ"/>
        </w:rPr>
      </w:pPr>
      <w:r w:rsidRPr="00DD4A27">
        <w:rPr>
          <w:rFonts w:ascii="Tahoma" w:eastAsia="Times New Roman" w:hAnsi="Tahoma" w:cs="Tahoma"/>
          <w:b/>
          <w:bCs/>
          <w:color w:val="030303"/>
          <w:sz w:val="18"/>
          <w:lang w:val="sk-SK" w:eastAsia="cs-CZ"/>
        </w:rPr>
        <w:t>Účinnosť:</w:t>
      </w:r>
      <w:r w:rsidRPr="00DD4A27">
        <w:rPr>
          <w:rFonts w:ascii="Tahoma" w:eastAsia="Times New Roman" w:hAnsi="Tahoma" w:cs="Tahoma"/>
          <w:color w:val="030303"/>
          <w:sz w:val="18"/>
          <w:szCs w:val="18"/>
          <w:lang w:val="sk-SK" w:eastAsia="cs-CZ"/>
        </w:rPr>
        <w:t xml:space="preserve"> 1.1.2004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8"/>
          <w:szCs w:val="18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   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                  Všeobecné  záväzné nariadenie  č. 1/2003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8"/>
          <w:szCs w:val="18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o ochrane ovzdušia  a o poplatku za znečisťovanie ovzdušia malými zdrojmi znečistenia v obci Heľpa.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8"/>
          <w:szCs w:val="18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8"/>
          <w:szCs w:val="18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 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8"/>
          <w:szCs w:val="18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 xml:space="preserve">      Obecné zastupiteľstvo v Heľpe v zmysle ustanovenia § 4 odst.3 písm. g a § 6, zákona SNR č. 369/1990 Zb. o obecnom zriadení , v znení neskorších predpisov,  zákona SNR č. 478/2002  </w:t>
      </w:r>
      <w:proofErr w:type="spellStart"/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Z.z</w:t>
      </w:r>
      <w:proofErr w:type="spellEnd"/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 xml:space="preserve">. o ochrane ovzdušia a ktorým sa dopĺňa zákon č. 401/1998 </w:t>
      </w:r>
      <w:proofErr w:type="spellStart"/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Z.z</w:t>
      </w:r>
      <w:proofErr w:type="spellEnd"/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 xml:space="preserve">. o poplatkoch za znečisťovanie ovzdušia v znení neskorších predpisov  a zákona SNR č.401/1998 </w:t>
      </w:r>
      <w:proofErr w:type="spellStart"/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Z.z</w:t>
      </w:r>
      <w:proofErr w:type="spellEnd"/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.  o poplatkoch za znečisťovanie ovzdušia, v znení neskorších predpisov  sa uznieslo na tomto všeobecne záväznom nariadení .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8"/>
          <w:szCs w:val="18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8"/>
          <w:szCs w:val="18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 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§ 1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Úvodné ustanovenia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 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8"/>
          <w:szCs w:val="18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1/  Toto  všeobecné  záväzné  nariadenie  /ďalej len nariadenie/  vymedzuje  základné pojmy, práva a povinnosti prevádzkovateľov  malých zdrojov  znečistenia ovzdušia na území obce Heľpa a určuje spôsob výpočtu a výšku poplatku za znečistenie ovzdušia.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8"/>
          <w:szCs w:val="18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 xml:space="preserve">2/  Toto nariadenie tiež vymedzuje  zdroje znečistenia, ktorým poplatok nebude vyrubený. 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8"/>
          <w:szCs w:val="18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8"/>
          <w:szCs w:val="18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 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§ 2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Základné pojmy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 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8"/>
          <w:szCs w:val="18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1/  Znečisťujúcou látkou pre účely tohto nariadenia je akákoľvek látka vnášaná ľudskou činnosťou priamo alebo nepriamo do ovzdušia, ktorá má alebo môže mať škodlivé účinky na zdravie ľudí alebo životné prostredie.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8"/>
          <w:szCs w:val="18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2/  Zdroje znečisťovania  pre účely tohto nariadenia sú: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8"/>
          <w:szCs w:val="18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 xml:space="preserve">- technologické celky obsahujúce stacionárne zariadenie na spaľovanie palív so   súhrnným tepelným  príkonom do 0,3 MW 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8"/>
          <w:szCs w:val="18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-         ostatné technologické celky  a zariadenia nepatriace do kategórie veľkých a stredných zdrojov znečisťovania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8"/>
          <w:szCs w:val="18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-         plochy, na ktorých  sa vykonávajú práce, ktoré môžu spôsobovať znečisťovanie  ovzdušia, skládky palív, surovín, produktov a odpadov a stavby, zariadenia a činnosti znečisťujúce  ovzdušie, ak nie sú súčasťou veľkého a stredného zdroja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3/ Prevádzkovateľom malého zdroja znečisťovania / ďalej len prevádzkovateľ/ sa podľa tohto nariadenia rozumie právnická osoba a fyzická osoba oprávnená na podnikanie.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 § 3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 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Povinnosti prevádzkovateľov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malých zdrojov znečistenia ovzdušia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 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1/ Prevádzkovatelia sú povinní: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 xml:space="preserve">a/ uvádzať do prevádzky a prevádzkovať zdroje v súlade s dokumentáciou – podmienkami na prevádzku týchto zariadení určenými výrobcami a s podmienkami určenými obcou   Heľpa 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b/ umožniť prístup zamestnancom inšpekcie a obce alebo týmito orgánmi povereným osobám ku zdrojom na účel zistenia množstva znečisťujúcich látok a kontroly zdroja a jeho prevádzky  a predkladať im potrebné doklady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 xml:space="preserve">c/ vykonávať opatrenia na nápravu uložené obcou alebo inšpekciou 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d/ viesť prevádzkovú evidenciu o zdrojoch  znečistenia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e/ neprekročiť tmavosť dymu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 xml:space="preserve">h/ oznámiť obci Heľpa zánik, resp. zmenu prevádzkovateľa MZZO do 15 dní od zániku, resp. zmeny 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        2/Prevádzkovatelia MZZO sa oslobodzujú od oznamovacej povinnosti  spotreby palív      a surovín za uplynulý rok.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lastRenderedPageBreak/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  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§ 4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Orgány ochrany ovzdušia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 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 xml:space="preserve">Obec Heľpa plní úlohu orgánu štátnej správy ochrany ovzdušia  podľa  § 34  zákona číslo 478/2002 </w:t>
      </w:r>
      <w:proofErr w:type="spellStart"/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Z.z</w:t>
      </w:r>
      <w:proofErr w:type="spellEnd"/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.  zákona o ochrane ovzdušia.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 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§ 5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Súhlas orgánu ochrany ovzdušia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 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Súhlas  orgánu štátnej ochrany  ovzdušia obsahujúci podmienky ochrany ovzdušia sa vyžaduje: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-         na povoľovanie stavieb malého zdroja znečisťovania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-         na zmeny používaných palív a surovín a na zmeny využívania technologických zariadení malého zdroja znečisťovania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 xml:space="preserve">-         na činnosti nepodliehajúce stavebnému konaniu, ktoré znečisťujú  alebo môžu znečisťovať ovzdušie a sú uvedené v zozname, ktorý ministerstvo uverejňuje vo vestníku    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§ 6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Oprávnenia a povinnosti orgánu ochrany ovzdušia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 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        1/  Orgán ochrany ovzdušia: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-         ukladá prevádzkovateľom MZZO, ktorí neplnia povinnosti uložené v súhlase  podľa §    22 zákona o ovzduší, ako aj týmto VZN, opatrenia na nápravu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         -     nariadi obmedzenia alebo zastavenie prevádzky zdroja znečistenia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 § 7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 Poplatky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 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1/ Prevádzkovatelia MZZO sa oslobodzujú od poplatkovej povinnosti.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 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§ 8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Pokuty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 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Prevádzkovateľovi MZZO obec Heľpa  môže uložiť pokutu ak: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-         neuvedie do prevádzky  a neprevádzkuje MZZO v súlade s podmienkami na prevádzku týchto zariadení a v súlade s podmienkami  určenými obcou Heľpa od výšky  100 Sk,- do 100 000 Sk,-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-         ak nevykoná opatrenia na nápravu uložené obcou Heľpa od výšky 100 Sk,- do  10000Sk,-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-          ak neumožní pracovníkom obce  alebo obcou Heľpa povereným osobám prístup ku  MZZO za účelom zistenia množstva znečisťujúcich látok a kontroly MZZO, jeho prevádzky a predkladať im na to potrebné doklady od výšky 500 Sk,- do 10 000 Sk,-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-         ak nevedie prevádzkovú evidenciu o zdrojoch znečisťovania od výšky 500,- Sk do 10 000,- Sk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Pokutu možno uložiť do jedného roka od dňa, keď zistila porušenie  povinnosti, najneskôr do troch rokov od dňa, keď k porušeniu povinnosti došlo.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 § 9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Spoločné ustanovenia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 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1/   Pokuty  sú príjmom obce Heľpa.</w:t>
      </w:r>
      <w:r w:rsidRPr="00DD4A27">
        <w:rPr>
          <w:rFonts w:ascii="Tahoma" w:eastAsia="Times New Roman" w:hAnsi="Tahoma" w:cs="Tahoma"/>
          <w:i/>
          <w:i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 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 § 10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Zrušovacie ustanovenie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 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Zrušuje sa časť Všeobecného záväzného nariadenia obce Heľpa č. 04/94, ktorá sa týka  poplatkov za znečisťovanie ovzdušia.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§ 11</w:t>
      </w:r>
      <w:r w:rsidRPr="00DD4A27">
        <w:rPr>
          <w:rFonts w:ascii="Tahoma" w:eastAsia="Times New Roman" w:hAnsi="Tahoma" w:cs="Tahoma"/>
          <w:b/>
          <w:bCs/>
          <w:color w:val="030303"/>
          <w:sz w:val="15"/>
          <w:szCs w:val="15"/>
          <w:lang w:val="sk-SK" w:eastAsia="cs-CZ"/>
        </w:rPr>
        <w:br/>
      </w: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>Záverečné ustanovenia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lastRenderedPageBreak/>
        <w:br/>
        <w:t>1/ Všeobecné záväzné nariadenie o poplatkoch za znečisťovanie ovzdušia malými zdrojmi znečisťovania ovzdušia obce Heľpa bolo schválené Uznesením č.62/ 2003 zo zasadnutia Obecného zastupiteľstva, konaného dňa 13.11.2003.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2/ Všeobecné záväzné nariadenie o poplatkoch za znečisťovanie ovzdušia malými zdrojmi znečisťovania ovzdušia obce Heľpa bolo vyvesené na pripomienkovanie občanom dňa 18.11.2003 a zvesené dňa 4.12.2003 / bez pripomienok/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3/ Všeobecné záväzné nariadenie o poplatkoch za znečisťovanie ovzdušia malými zdrojmi znečisťovania ovzdušia obce Heľpa nadobúda účinnosť dňom  1.1.2004.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br/>
        <w:t xml:space="preserve">                                                                                      Jozef </w:t>
      </w:r>
      <w:proofErr w:type="spellStart"/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Fillo</w:t>
      </w:r>
      <w:proofErr w:type="spellEnd"/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 xml:space="preserve">, </w:t>
      </w:r>
      <w:proofErr w:type="spellStart"/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v.r</w:t>
      </w:r>
      <w:proofErr w:type="spellEnd"/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.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  <w:t>                                                                                      starosta obce</w:t>
      </w:r>
    </w:p>
    <w:p w:rsidR="00DD4A27" w:rsidRPr="00DD4A27" w:rsidRDefault="00DD4A27" w:rsidP="00DD4A27">
      <w:pPr>
        <w:shd w:val="clear" w:color="auto" w:fill="FFFFFF"/>
        <w:spacing w:before="168" w:after="72" w:line="240" w:lineRule="auto"/>
        <w:jc w:val="both"/>
        <w:rPr>
          <w:rFonts w:ascii="Tahoma" w:eastAsia="Times New Roman" w:hAnsi="Tahoma" w:cs="Tahoma"/>
          <w:color w:val="030303"/>
          <w:sz w:val="15"/>
          <w:szCs w:val="15"/>
          <w:lang w:val="sk-SK" w:eastAsia="cs-CZ"/>
        </w:rPr>
      </w:pPr>
      <w:r w:rsidRPr="00DD4A27">
        <w:rPr>
          <w:rFonts w:ascii="Tahoma" w:eastAsia="Times New Roman" w:hAnsi="Tahoma" w:cs="Tahoma"/>
          <w:b/>
          <w:bCs/>
          <w:color w:val="030303"/>
          <w:sz w:val="15"/>
          <w:lang w:val="sk-SK" w:eastAsia="cs-CZ"/>
        </w:rPr>
        <w:t xml:space="preserve">                                    </w:t>
      </w:r>
    </w:p>
    <w:p w:rsidR="00DD4A27" w:rsidRPr="00DD4A27" w:rsidRDefault="00DD4A27" w:rsidP="00DD4A2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i/>
          <w:iCs/>
          <w:color w:val="030303"/>
          <w:sz w:val="12"/>
          <w:szCs w:val="12"/>
          <w:lang w:val="sk-SK" w:eastAsia="cs-CZ"/>
        </w:rPr>
      </w:pPr>
      <w:r w:rsidRPr="00DD4A27">
        <w:rPr>
          <w:rFonts w:ascii="Tahoma" w:eastAsia="Times New Roman" w:hAnsi="Tahoma" w:cs="Tahoma"/>
          <w:i/>
          <w:iCs/>
          <w:color w:val="030303"/>
          <w:sz w:val="12"/>
          <w:szCs w:val="12"/>
          <w:lang w:val="sk-SK" w:eastAsia="cs-CZ"/>
        </w:rPr>
        <w:t>Aktualizované 18.5.2005</w:t>
      </w:r>
    </w:p>
    <w:p w:rsidR="0039436E" w:rsidRDefault="0039436E"/>
    <w:sectPr w:rsidR="0039436E" w:rsidSect="00394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4A27"/>
    <w:rsid w:val="0039436E"/>
    <w:rsid w:val="00DD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36E"/>
  </w:style>
  <w:style w:type="paragraph" w:styleId="Nadpis2">
    <w:name w:val="heading 2"/>
    <w:basedOn w:val="Normln"/>
    <w:link w:val="Nadpis2Char"/>
    <w:uiPriority w:val="9"/>
    <w:qFormat/>
    <w:rsid w:val="00DD4A27"/>
    <w:pPr>
      <w:spacing w:after="30" w:line="240" w:lineRule="auto"/>
      <w:outlineLvl w:val="1"/>
    </w:pPr>
    <w:rPr>
      <w:rFonts w:ascii="Times New Roman" w:eastAsia="Times New Roman" w:hAnsi="Times New Roman" w:cs="Times New Roman"/>
      <w:b/>
      <w:bCs/>
      <w:color w:val="172C45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D4A27"/>
    <w:rPr>
      <w:rFonts w:ascii="Times New Roman" w:eastAsia="Times New Roman" w:hAnsi="Times New Roman" w:cs="Times New Roman"/>
      <w:b/>
      <w:bCs/>
      <w:color w:val="172C45"/>
      <w:sz w:val="29"/>
      <w:szCs w:val="29"/>
      <w:lang w:eastAsia="cs-CZ"/>
    </w:rPr>
  </w:style>
  <w:style w:type="character" w:styleId="Siln">
    <w:name w:val="Strong"/>
    <w:basedOn w:val="Standardnpsmoodstavce"/>
    <w:uiPriority w:val="22"/>
    <w:qFormat/>
    <w:rsid w:val="00DD4A2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D4A27"/>
    <w:pPr>
      <w:spacing w:before="168" w:after="72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3444">
                  <w:marLeft w:val="2715"/>
                  <w:marRight w:val="27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7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32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79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99875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16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5132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Romulus</dc:creator>
  <cp:lastModifiedBy>Romulus</cp:lastModifiedBy>
  <cp:revision>1</cp:revision>
  <dcterms:created xsi:type="dcterms:W3CDTF">2015-11-01T12:37:00Z</dcterms:created>
  <dcterms:modified xsi:type="dcterms:W3CDTF">2015-11-01T12:37:00Z</dcterms:modified>
</cp:coreProperties>
</file>